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578"/>
        <w:gridCol w:w="2474"/>
        <w:gridCol w:w="2080"/>
        <w:gridCol w:w="1394"/>
      </w:tblGrid>
      <w:tr w:rsidR="00853B52" w14:paraId="57898D89" w14:textId="77777777" w:rsidTr="008E6E9B">
        <w:tc>
          <w:tcPr>
            <w:tcW w:w="1824" w:type="dxa"/>
          </w:tcPr>
          <w:p w14:paraId="737279CB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Datums</w:t>
            </w:r>
          </w:p>
        </w:tc>
        <w:tc>
          <w:tcPr>
            <w:tcW w:w="1578" w:type="dxa"/>
          </w:tcPr>
          <w:p w14:paraId="09B7515E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Organizators</w:t>
            </w:r>
          </w:p>
        </w:tc>
        <w:tc>
          <w:tcPr>
            <w:tcW w:w="2474" w:type="dxa"/>
          </w:tcPr>
          <w:p w14:paraId="58B936EC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Tēma</w:t>
            </w:r>
          </w:p>
        </w:tc>
        <w:tc>
          <w:tcPr>
            <w:tcW w:w="2080" w:type="dxa"/>
          </w:tcPr>
          <w:p w14:paraId="547CE947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Lektors</w:t>
            </w:r>
          </w:p>
        </w:tc>
        <w:tc>
          <w:tcPr>
            <w:tcW w:w="1394" w:type="dxa"/>
          </w:tcPr>
          <w:p w14:paraId="570E380F" w14:textId="77777777" w:rsidR="00853B52" w:rsidRPr="00853B52" w:rsidRDefault="00853B52">
            <w:pPr>
              <w:rPr>
                <w:b/>
              </w:rPr>
            </w:pPr>
            <w:r w:rsidRPr="00853B52">
              <w:rPr>
                <w:b/>
              </w:rPr>
              <w:t>Kvalifikācijas punkti</w:t>
            </w:r>
          </w:p>
        </w:tc>
      </w:tr>
      <w:tr w:rsidR="00853B52" w14:paraId="794C32B3" w14:textId="77777777" w:rsidTr="008E6E9B">
        <w:tc>
          <w:tcPr>
            <w:tcW w:w="1824" w:type="dxa"/>
          </w:tcPr>
          <w:p w14:paraId="5307A4CC" w14:textId="02A79828" w:rsidR="00853B52" w:rsidRDefault="001974CD" w:rsidP="00FD027D">
            <w:r>
              <w:t>0</w:t>
            </w:r>
            <w:r w:rsidR="00CB6890">
              <w:t>2</w:t>
            </w:r>
            <w:r>
              <w:t>.1</w:t>
            </w:r>
            <w:r w:rsidR="00CB6890">
              <w:t>1</w:t>
            </w:r>
            <w:r>
              <w:t>.</w:t>
            </w:r>
            <w:r w:rsidR="0066151A">
              <w:t>2022.</w:t>
            </w:r>
          </w:p>
        </w:tc>
        <w:tc>
          <w:tcPr>
            <w:tcW w:w="1578" w:type="dxa"/>
          </w:tcPr>
          <w:p w14:paraId="674A12C1" w14:textId="2FDE5616" w:rsidR="00853B52" w:rsidRDefault="00CB6890" w:rsidP="00654D0A">
            <w:r>
              <w:t>SIA “Vidzemes veterinārais serviss”</w:t>
            </w:r>
          </w:p>
        </w:tc>
        <w:tc>
          <w:tcPr>
            <w:tcW w:w="2474" w:type="dxa"/>
          </w:tcPr>
          <w:p w14:paraId="1FBE5E7E" w14:textId="137A4F32" w:rsidR="00434A4A" w:rsidRPr="001974CD" w:rsidRDefault="008E6E9B" w:rsidP="001974CD">
            <w:r w:rsidRPr="008E6E9B">
              <w:t> </w:t>
            </w:r>
            <w:r w:rsidR="00CB6890">
              <w:t>Diskusija par efektīvu ēdināšanu un atjaunots skatījums dzīvnieku veselības un veiktspējas uzlabošanā</w:t>
            </w:r>
          </w:p>
        </w:tc>
        <w:tc>
          <w:tcPr>
            <w:tcW w:w="2080" w:type="dxa"/>
          </w:tcPr>
          <w:p w14:paraId="49C3DD1D" w14:textId="77777777" w:rsidR="00434A4A" w:rsidRDefault="00CB6890">
            <w:r>
              <w:t>Egils Juitinovičs</w:t>
            </w:r>
          </w:p>
          <w:p w14:paraId="653BBC39" w14:textId="66383214" w:rsidR="00CB6890" w:rsidRPr="00853B52" w:rsidRDefault="00CB6890">
            <w:r>
              <w:t>Lari Schirm</w:t>
            </w:r>
          </w:p>
        </w:tc>
        <w:tc>
          <w:tcPr>
            <w:tcW w:w="1394" w:type="dxa"/>
          </w:tcPr>
          <w:p w14:paraId="3FB0B63E" w14:textId="77777777" w:rsidR="00853B52" w:rsidRDefault="0066151A">
            <w:r>
              <w:t>1</w:t>
            </w:r>
          </w:p>
        </w:tc>
      </w:tr>
      <w:tr w:rsidR="00FD027D" w14:paraId="502C2CCE" w14:textId="77777777" w:rsidTr="008E6E9B">
        <w:tc>
          <w:tcPr>
            <w:tcW w:w="1824" w:type="dxa"/>
          </w:tcPr>
          <w:p w14:paraId="70673F61" w14:textId="2D7B3A48" w:rsidR="00FD027D" w:rsidRDefault="00CB6890" w:rsidP="001974CD">
            <w:bookmarkStart w:id="0" w:name="_Hlk120981089"/>
            <w:r>
              <w:t>03</w:t>
            </w:r>
            <w:r w:rsidR="001974CD">
              <w:t>.1</w:t>
            </w:r>
            <w:r>
              <w:t>1</w:t>
            </w:r>
            <w:r w:rsidR="001974CD">
              <w:t>.</w:t>
            </w:r>
            <w:r w:rsidR="00FD027D">
              <w:t>2022.</w:t>
            </w:r>
          </w:p>
        </w:tc>
        <w:tc>
          <w:tcPr>
            <w:tcW w:w="1578" w:type="dxa"/>
          </w:tcPr>
          <w:p w14:paraId="43F7603A" w14:textId="77777777" w:rsidR="00FD027D" w:rsidRDefault="001974CD">
            <w:r>
              <w:t xml:space="preserve">VIC </w:t>
            </w:r>
          </w:p>
        </w:tc>
        <w:tc>
          <w:tcPr>
            <w:tcW w:w="2474" w:type="dxa"/>
          </w:tcPr>
          <w:p w14:paraId="043371CF" w14:textId="77777777" w:rsidR="00FD027D" w:rsidRPr="00FD027D" w:rsidRDefault="001974CD">
            <w:r>
              <w:t>Trušu veterinārmedicīna</w:t>
            </w:r>
          </w:p>
        </w:tc>
        <w:tc>
          <w:tcPr>
            <w:tcW w:w="2080" w:type="dxa"/>
          </w:tcPr>
          <w:p w14:paraId="44A1B26B" w14:textId="77777777" w:rsidR="00FD027D" w:rsidRPr="00FD027D" w:rsidRDefault="001974CD" w:rsidP="0066151A">
            <w:r>
              <w:t>Inga Birne un Nikolajs Oborins</w:t>
            </w:r>
          </w:p>
        </w:tc>
        <w:tc>
          <w:tcPr>
            <w:tcW w:w="1394" w:type="dxa"/>
          </w:tcPr>
          <w:p w14:paraId="0A4690C3" w14:textId="77777777" w:rsidR="00FD027D" w:rsidRDefault="00FD027D">
            <w:r>
              <w:t>1</w:t>
            </w:r>
          </w:p>
        </w:tc>
      </w:tr>
      <w:bookmarkEnd w:id="0"/>
      <w:tr w:rsidR="00CB6890" w14:paraId="73CF7B62" w14:textId="77777777" w:rsidTr="008E6E9B">
        <w:tc>
          <w:tcPr>
            <w:tcW w:w="1824" w:type="dxa"/>
          </w:tcPr>
          <w:p w14:paraId="394AC32D" w14:textId="5166C388" w:rsidR="00CB6890" w:rsidRDefault="00CB6890" w:rsidP="001974CD">
            <w:r>
              <w:t>04.11.2022.</w:t>
            </w:r>
          </w:p>
        </w:tc>
        <w:tc>
          <w:tcPr>
            <w:tcW w:w="1578" w:type="dxa"/>
          </w:tcPr>
          <w:p w14:paraId="042E65C0" w14:textId="0FC45BC9" w:rsidR="00CB6890" w:rsidRDefault="00CB6890">
            <w:r>
              <w:t>VIC</w:t>
            </w:r>
          </w:p>
        </w:tc>
        <w:tc>
          <w:tcPr>
            <w:tcW w:w="2474" w:type="dxa"/>
          </w:tcPr>
          <w:p w14:paraId="03022669" w14:textId="034D4F31" w:rsidR="00CB6890" w:rsidRDefault="00CB6890">
            <w:r>
              <w:t>Klīnisko gadījumu pēcpusdiena</w:t>
            </w:r>
          </w:p>
        </w:tc>
        <w:tc>
          <w:tcPr>
            <w:tcW w:w="2080" w:type="dxa"/>
          </w:tcPr>
          <w:p w14:paraId="04882B57" w14:textId="4B1F684F" w:rsidR="00CB6890" w:rsidRDefault="00CB6890" w:rsidP="0066151A">
            <w:r>
              <w:t>20 veterinārārsti</w:t>
            </w:r>
          </w:p>
        </w:tc>
        <w:tc>
          <w:tcPr>
            <w:tcW w:w="1394" w:type="dxa"/>
          </w:tcPr>
          <w:p w14:paraId="76F36DFD" w14:textId="2A539BE5" w:rsidR="00CB6890" w:rsidRDefault="00774B4E">
            <w:r>
              <w:t>3</w:t>
            </w:r>
          </w:p>
        </w:tc>
      </w:tr>
      <w:tr w:rsidR="00FD027D" w14:paraId="4D745C2F" w14:textId="77777777" w:rsidTr="008E6E9B">
        <w:tc>
          <w:tcPr>
            <w:tcW w:w="1824" w:type="dxa"/>
          </w:tcPr>
          <w:p w14:paraId="49BFBBDE" w14:textId="34120F4C" w:rsidR="00FD027D" w:rsidRPr="00B22D1B" w:rsidRDefault="00CB6890" w:rsidP="001974CD">
            <w:r>
              <w:t>15</w:t>
            </w:r>
            <w:r w:rsidR="001974CD" w:rsidRPr="00B22D1B">
              <w:t>.1</w:t>
            </w:r>
            <w:r>
              <w:t>1</w:t>
            </w:r>
            <w:r w:rsidR="00FD027D" w:rsidRPr="00B22D1B">
              <w:t>.2022.</w:t>
            </w:r>
          </w:p>
        </w:tc>
        <w:tc>
          <w:tcPr>
            <w:tcW w:w="1578" w:type="dxa"/>
          </w:tcPr>
          <w:p w14:paraId="5B97161A" w14:textId="2DF959A3" w:rsidR="00815F29" w:rsidRPr="00B22D1B" w:rsidRDefault="00CB6890">
            <w:r w:rsidRPr="00CB6890">
              <w:rPr>
                <w:i/>
                <w:iCs/>
              </w:rPr>
              <w:t>FAO</w:t>
            </w:r>
          </w:p>
        </w:tc>
        <w:tc>
          <w:tcPr>
            <w:tcW w:w="2474" w:type="dxa"/>
          </w:tcPr>
          <w:p w14:paraId="4E37D735" w14:textId="46946EE9" w:rsidR="00FD027D" w:rsidRPr="00FD027D" w:rsidRDefault="00CB6890">
            <w:pPr>
              <w:rPr>
                <w:bCs/>
              </w:rPr>
            </w:pPr>
            <w:r>
              <w:rPr>
                <w:bCs/>
              </w:rPr>
              <w:t>Putnu gripa</w:t>
            </w:r>
          </w:p>
        </w:tc>
        <w:tc>
          <w:tcPr>
            <w:tcW w:w="2080" w:type="dxa"/>
          </w:tcPr>
          <w:p w14:paraId="4F47FE72" w14:textId="3B50C0F8" w:rsidR="00FD027D" w:rsidRPr="001974CD" w:rsidRDefault="00CB6890" w:rsidP="0066151A">
            <w:pPr>
              <w:rPr>
                <w:iCs/>
              </w:rPr>
            </w:pPr>
            <w:r w:rsidRPr="00CB6890">
              <w:rPr>
                <w:iCs/>
              </w:rPr>
              <w:t> Pārtikas un Lauksaimniecības organizācijas</w:t>
            </w:r>
            <w:r>
              <w:rPr>
                <w:iCs/>
              </w:rPr>
              <w:t xml:space="preserve"> speciālisti</w:t>
            </w:r>
          </w:p>
        </w:tc>
        <w:tc>
          <w:tcPr>
            <w:tcW w:w="1394" w:type="dxa"/>
          </w:tcPr>
          <w:p w14:paraId="2609DE24" w14:textId="5562629F" w:rsidR="00FD027D" w:rsidRDefault="00CB6890">
            <w:r>
              <w:t>5</w:t>
            </w:r>
          </w:p>
          <w:p w14:paraId="17F92E5D" w14:textId="1AA77A41" w:rsidR="00815F29" w:rsidRDefault="00815F29"/>
        </w:tc>
      </w:tr>
      <w:tr w:rsidR="0056357F" w14:paraId="3E87236A" w14:textId="77777777" w:rsidTr="008E6E9B">
        <w:tc>
          <w:tcPr>
            <w:tcW w:w="1824" w:type="dxa"/>
          </w:tcPr>
          <w:p w14:paraId="35113377" w14:textId="76E8AB72" w:rsidR="0056357F" w:rsidRDefault="0056357F" w:rsidP="0056357F">
            <w:r>
              <w:t>17.11.2022.</w:t>
            </w:r>
          </w:p>
        </w:tc>
        <w:tc>
          <w:tcPr>
            <w:tcW w:w="1578" w:type="dxa"/>
          </w:tcPr>
          <w:p w14:paraId="6FF03205" w14:textId="06FA6542" w:rsidR="0056357F" w:rsidRPr="00CB6890" w:rsidRDefault="0056357F" w:rsidP="0056357F">
            <w:r>
              <w:t>VIC</w:t>
            </w:r>
          </w:p>
        </w:tc>
        <w:tc>
          <w:tcPr>
            <w:tcW w:w="2474" w:type="dxa"/>
          </w:tcPr>
          <w:p w14:paraId="6CBBE931" w14:textId="57C30A3F" w:rsidR="0056357F" w:rsidRDefault="0056357F" w:rsidP="0056357F">
            <w:pPr>
              <w:rPr>
                <w:bCs/>
              </w:rPr>
            </w:pPr>
            <w:r w:rsidRPr="00EB725A">
              <w:t>Trušu veterinārmedicīna</w:t>
            </w:r>
          </w:p>
        </w:tc>
        <w:tc>
          <w:tcPr>
            <w:tcW w:w="2080" w:type="dxa"/>
          </w:tcPr>
          <w:p w14:paraId="7FEDF4E8" w14:textId="706CF3C4" w:rsidR="0056357F" w:rsidRPr="00CB6890" w:rsidRDefault="0056357F" w:rsidP="0056357F">
            <w:pPr>
              <w:rPr>
                <w:iCs/>
              </w:rPr>
            </w:pPr>
            <w:r w:rsidRPr="00EB725A">
              <w:t>Inga Birne un Nikolajs Oborins</w:t>
            </w:r>
          </w:p>
        </w:tc>
        <w:tc>
          <w:tcPr>
            <w:tcW w:w="1394" w:type="dxa"/>
          </w:tcPr>
          <w:p w14:paraId="66D96F13" w14:textId="1ED0A116" w:rsidR="0056357F" w:rsidRDefault="0056357F" w:rsidP="0056357F">
            <w:r w:rsidRPr="00EB725A">
              <w:t>1</w:t>
            </w:r>
          </w:p>
        </w:tc>
      </w:tr>
      <w:tr w:rsidR="0056357F" w14:paraId="4872CADB" w14:textId="77777777" w:rsidTr="008E6E9B">
        <w:tc>
          <w:tcPr>
            <w:tcW w:w="1824" w:type="dxa"/>
          </w:tcPr>
          <w:p w14:paraId="66AE7D6F" w14:textId="0593EECD" w:rsidR="0056357F" w:rsidRDefault="0056357F" w:rsidP="0056357F">
            <w:r>
              <w:t>23.11.2022.</w:t>
            </w:r>
          </w:p>
        </w:tc>
        <w:tc>
          <w:tcPr>
            <w:tcW w:w="1578" w:type="dxa"/>
          </w:tcPr>
          <w:p w14:paraId="4F0EF665" w14:textId="67939E84" w:rsidR="0056357F" w:rsidRDefault="0056357F" w:rsidP="0056357F">
            <w:r>
              <w:t>Baltu Vet</w:t>
            </w:r>
          </w:p>
        </w:tc>
        <w:tc>
          <w:tcPr>
            <w:tcW w:w="2474" w:type="dxa"/>
          </w:tcPr>
          <w:p w14:paraId="0C0F7030" w14:textId="18C62A23" w:rsidR="0056357F" w:rsidRPr="00EB725A" w:rsidRDefault="0056357F" w:rsidP="0056357F">
            <w:r>
              <w:t>Inovācijas veterinārajā praksē</w:t>
            </w:r>
          </w:p>
        </w:tc>
        <w:tc>
          <w:tcPr>
            <w:tcW w:w="2080" w:type="dxa"/>
          </w:tcPr>
          <w:p w14:paraId="474F9FB4" w14:textId="6446CAD7" w:rsidR="0056357F" w:rsidRPr="00EB725A" w:rsidRDefault="0056357F" w:rsidP="0056357F">
            <w:r>
              <w:t>Vita Būde-Gaile</w:t>
            </w:r>
          </w:p>
        </w:tc>
        <w:tc>
          <w:tcPr>
            <w:tcW w:w="1394" w:type="dxa"/>
          </w:tcPr>
          <w:p w14:paraId="54AE940E" w14:textId="0AE08748" w:rsidR="0056357F" w:rsidRPr="00EB725A" w:rsidRDefault="0056357F" w:rsidP="0056357F">
            <w:r>
              <w:t>1</w:t>
            </w:r>
          </w:p>
        </w:tc>
      </w:tr>
    </w:tbl>
    <w:p w14:paraId="447758AF" w14:textId="77777777" w:rsidR="00D81762" w:rsidRDefault="00D81762"/>
    <w:sectPr w:rsidR="00D8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52"/>
    <w:rsid w:val="00007BA2"/>
    <w:rsid w:val="001974CD"/>
    <w:rsid w:val="0023300E"/>
    <w:rsid w:val="00434A4A"/>
    <w:rsid w:val="004E5A27"/>
    <w:rsid w:val="0056357F"/>
    <w:rsid w:val="00654D0A"/>
    <w:rsid w:val="0066151A"/>
    <w:rsid w:val="00774B4E"/>
    <w:rsid w:val="007C7EE4"/>
    <w:rsid w:val="00815F29"/>
    <w:rsid w:val="00853B52"/>
    <w:rsid w:val="00871E76"/>
    <w:rsid w:val="008E6E9B"/>
    <w:rsid w:val="009141DA"/>
    <w:rsid w:val="009A62D7"/>
    <w:rsid w:val="00A66156"/>
    <w:rsid w:val="00B22D1B"/>
    <w:rsid w:val="00C50C20"/>
    <w:rsid w:val="00CA288E"/>
    <w:rsid w:val="00CB6890"/>
    <w:rsid w:val="00D81762"/>
    <w:rsid w:val="00E47DA1"/>
    <w:rsid w:val="00F3745E"/>
    <w:rsid w:val="00FA0171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CC87AB"/>
  <w15:chartTrackingRefBased/>
  <w15:docId w15:val="{8F3837FC-AC62-45F1-A43E-21587674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2022-12-03T15:34:00Z</dcterms:created>
  <dcterms:modified xsi:type="dcterms:W3CDTF">2022-12-08T13:04:00Z</dcterms:modified>
</cp:coreProperties>
</file>