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0C" w:rsidRPr="0083610C" w:rsidRDefault="00432BFC" w:rsidP="0083610C">
      <w:pPr>
        <w:jc w:val="right"/>
        <w:rPr>
          <w:lang w:val="lv-LV"/>
        </w:rPr>
      </w:pPr>
      <w:r>
        <w:rPr>
          <w:lang w:val="lv-LV"/>
        </w:rPr>
        <w:t>Apstiprināts 27.05.2022. valdes sēdē</w:t>
      </w:r>
      <w:bookmarkStart w:id="0" w:name="_GoBack"/>
      <w:bookmarkEnd w:id="0"/>
    </w:p>
    <w:p w:rsidR="004345CD" w:rsidRDefault="00316DFA" w:rsidP="00316DF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Nolikums par Latvijas Veterinār</w:t>
      </w:r>
      <w:r w:rsidR="00B25B6E">
        <w:rPr>
          <w:b/>
          <w:sz w:val="28"/>
          <w:szCs w:val="28"/>
          <w:lang w:val="lv-LV"/>
        </w:rPr>
        <w:t>ā</w:t>
      </w:r>
      <w:r>
        <w:rPr>
          <w:b/>
          <w:sz w:val="28"/>
          <w:szCs w:val="28"/>
          <w:lang w:val="lv-LV"/>
        </w:rPr>
        <w:t>rstu biedrības</w:t>
      </w:r>
    </w:p>
    <w:p w:rsidR="00316DFA" w:rsidRDefault="00316DFA" w:rsidP="00316DF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apbalvojumiem.</w:t>
      </w:r>
    </w:p>
    <w:p w:rsidR="00316DFA" w:rsidRDefault="00316DFA" w:rsidP="00316DF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Nolikums nosaka Latvijas Veterinārārstu biedrības (LVB) apbalvojumu piešķiršanas kārtību, pamatojoties uz LVB Statūtiem.</w:t>
      </w:r>
    </w:p>
    <w:p w:rsidR="00316DFA" w:rsidRDefault="00316DFA" w:rsidP="00316DF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LVB ir šādi apbalvojumi:</w:t>
      </w:r>
    </w:p>
    <w:p w:rsidR="00316DFA" w:rsidRDefault="00316DFA" w:rsidP="00316DFA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LVB Goda biedrs;</w:t>
      </w:r>
    </w:p>
    <w:p w:rsidR="00316DFA" w:rsidRDefault="00316DFA" w:rsidP="00316DFA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Atzinība “Sudraba zīme”;</w:t>
      </w:r>
    </w:p>
    <w:p w:rsidR="00316DFA" w:rsidRDefault="00316DFA" w:rsidP="00316DFA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Balva “Sudraba skalpelis”;</w:t>
      </w:r>
    </w:p>
    <w:p w:rsidR="00316DFA" w:rsidRDefault="00316DFA" w:rsidP="0071377A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71377A">
        <w:rPr>
          <w:sz w:val="28"/>
          <w:szCs w:val="28"/>
          <w:lang w:val="lv-LV"/>
        </w:rPr>
        <w:t>Atzinības raksts;</w:t>
      </w:r>
    </w:p>
    <w:p w:rsidR="006F0400" w:rsidRPr="0083610C" w:rsidRDefault="006F0400" w:rsidP="0071377A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83610C">
        <w:rPr>
          <w:sz w:val="28"/>
          <w:szCs w:val="28"/>
          <w:lang w:val="lv-LV"/>
        </w:rPr>
        <w:t>Balva “</w:t>
      </w:r>
      <w:r w:rsidR="0083610C">
        <w:rPr>
          <w:sz w:val="28"/>
          <w:szCs w:val="28"/>
          <w:lang w:val="lv-LV"/>
        </w:rPr>
        <w:t>D</w:t>
      </w:r>
      <w:r w:rsidRPr="0083610C">
        <w:rPr>
          <w:sz w:val="28"/>
          <w:szCs w:val="28"/>
          <w:lang w:val="lv-LV"/>
        </w:rPr>
        <w:t>ebitants veterinārijā”</w:t>
      </w:r>
    </w:p>
    <w:p w:rsidR="00316DFA" w:rsidRPr="0071377A" w:rsidRDefault="0071377A" w:rsidP="006755CB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71377A">
        <w:rPr>
          <w:sz w:val="28"/>
          <w:szCs w:val="28"/>
          <w:lang w:val="lv-LV"/>
        </w:rPr>
        <w:t xml:space="preserve">Balva” </w:t>
      </w:r>
      <w:r w:rsidR="006F0400" w:rsidRPr="0083610C">
        <w:rPr>
          <w:sz w:val="28"/>
          <w:szCs w:val="28"/>
          <w:lang w:val="lv-LV"/>
        </w:rPr>
        <w:t>Gada students</w:t>
      </w:r>
      <w:r w:rsidRPr="0071377A">
        <w:rPr>
          <w:sz w:val="28"/>
          <w:szCs w:val="28"/>
          <w:lang w:val="lv-LV"/>
        </w:rPr>
        <w:t>”;</w:t>
      </w:r>
    </w:p>
    <w:p w:rsidR="00316DFA" w:rsidRDefault="00316DFA" w:rsidP="00316DFA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Valdes priekšsēdētāja pateicība.</w:t>
      </w:r>
    </w:p>
    <w:p w:rsidR="00316DFA" w:rsidRDefault="00316DFA" w:rsidP="00316DF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LVB apbalvojumu un balvu vizuālo formu izveido pieaicināts dizaineris vai mākslinieks</w:t>
      </w:r>
      <w:r w:rsidR="00305A03">
        <w:rPr>
          <w:sz w:val="28"/>
          <w:szCs w:val="28"/>
          <w:lang w:val="lv-LV"/>
        </w:rPr>
        <w:t xml:space="preserve"> un apstiprina valde.</w:t>
      </w:r>
    </w:p>
    <w:p w:rsidR="00305A03" w:rsidRDefault="00305A03" w:rsidP="00316DF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LVB apbalvojumi ir biedrības autoru darbs.</w:t>
      </w:r>
    </w:p>
    <w:p w:rsidR="00305A03" w:rsidRPr="00305A03" w:rsidRDefault="00305A03" w:rsidP="00305A03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LVB Goda biedrs.</w:t>
      </w:r>
    </w:p>
    <w:p w:rsidR="00305A03" w:rsidRDefault="00305A03" w:rsidP="00305A03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LVB Goda biedrs ir augstākais LVB apbalvojums.</w:t>
      </w:r>
    </w:p>
    <w:p w:rsidR="00305A03" w:rsidRDefault="00305A03" w:rsidP="00305A03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LVB Goda biedra saņemšanai var izvirzīt:</w:t>
      </w:r>
    </w:p>
    <w:p w:rsidR="00305A03" w:rsidRDefault="00305A03" w:rsidP="00305A03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Veterinārārstus par īpašiem nopelniem veterinārmedicīnas attīstībā Latvijā un pasaulē, LVB darbā, atklājum</w:t>
      </w:r>
      <w:r w:rsidR="00B93E80">
        <w:rPr>
          <w:sz w:val="28"/>
          <w:szCs w:val="28"/>
          <w:lang w:val="lv-LV"/>
        </w:rPr>
        <w:t>iem veterinārmedicīnas zinātnē</w:t>
      </w:r>
      <w:r w:rsidR="00B25B6E">
        <w:rPr>
          <w:sz w:val="28"/>
          <w:szCs w:val="28"/>
          <w:lang w:val="lv-LV"/>
        </w:rPr>
        <w:t xml:space="preserve"> </w:t>
      </w:r>
      <w:r w:rsidR="00B93E80">
        <w:rPr>
          <w:sz w:val="28"/>
          <w:szCs w:val="28"/>
          <w:lang w:val="lv-LV"/>
        </w:rPr>
        <w:t>.</w:t>
      </w:r>
    </w:p>
    <w:p w:rsidR="00B93E80" w:rsidRDefault="00B93E80" w:rsidP="00305A03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Citu profesiju pārstāvjus par profesionālu ieguldījumu LVB darbā, veterinārmedicīnas profesijas popularizēšanā un attīstībā.</w:t>
      </w:r>
    </w:p>
    <w:p w:rsidR="00B93E80" w:rsidRDefault="00B93E80" w:rsidP="00305A03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Eiropas un pasaules veterinārmedicīnas organizācijas vai to vadītājus par profesionālu, draudzīgu un līdzvērtīgu sadarbību ar LVB.</w:t>
      </w:r>
    </w:p>
    <w:p w:rsidR="00B93E80" w:rsidRDefault="00B93E80" w:rsidP="00B93E80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Kandidātus</w:t>
      </w:r>
      <w:r w:rsidR="00962C93">
        <w:rPr>
          <w:sz w:val="28"/>
          <w:szCs w:val="28"/>
          <w:lang w:val="lv-LV"/>
        </w:rPr>
        <w:t xml:space="preserve"> LVB Goda biedra saņemšanai var izvirzīt LVB struktūŗvienības( teritoriālās, profesionālās, sociālās), LVB valde,LVB priekšsēdētājs.</w:t>
      </w:r>
    </w:p>
    <w:p w:rsidR="00962C93" w:rsidRDefault="00962C93" w:rsidP="00B93E80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Ja kandidātu izvirza LVB struktūŗvienība, tad klāt iesniegumam pievieno sapulces protokola kopij</w:t>
      </w:r>
      <w:r w:rsidR="00B25B6E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>.</w:t>
      </w:r>
    </w:p>
    <w:p w:rsidR="00962C93" w:rsidRDefault="00962C93" w:rsidP="00B93E80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par izvirzītajiem kandidātiem LVB Goda biedram jāiesniedz LVB rakstiski, norādot:</w:t>
      </w:r>
    </w:p>
    <w:p w:rsidR="00962C93" w:rsidRDefault="00E9082F" w:rsidP="00E9082F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kas izvirza;</w:t>
      </w:r>
    </w:p>
    <w:p w:rsidR="00E9082F" w:rsidRDefault="00E9082F" w:rsidP="00E9082F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 izvirza;</w:t>
      </w:r>
    </w:p>
    <w:p w:rsidR="00E9082F" w:rsidRDefault="00E9082F" w:rsidP="00E9082F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kāpēc izvirza, norādot punktā 5.2. noteiktās prasības atbilstību;</w:t>
      </w:r>
    </w:p>
    <w:p w:rsidR="00E9082F" w:rsidRDefault="00E9082F" w:rsidP="00E9082F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izvirzot fizisku personu, jāpievieno personas biogrāfija un fotogrāfija.</w:t>
      </w:r>
    </w:p>
    <w:p w:rsidR="00E9082F" w:rsidRDefault="00E9082F" w:rsidP="00E9082F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Izvirzīto kandidātu LVB Goda biedram izskata </w:t>
      </w:r>
      <w:r w:rsidR="00B25B6E">
        <w:rPr>
          <w:sz w:val="28"/>
          <w:szCs w:val="28"/>
          <w:lang w:val="lv-LV"/>
        </w:rPr>
        <w:t xml:space="preserve">LVB valde </w:t>
      </w:r>
      <w:r>
        <w:rPr>
          <w:sz w:val="28"/>
          <w:szCs w:val="28"/>
          <w:lang w:val="lv-LV"/>
        </w:rPr>
        <w:t>un apstiprina LVB Padomes sēdē.</w:t>
      </w:r>
    </w:p>
    <w:p w:rsidR="00E9082F" w:rsidRDefault="00E9082F" w:rsidP="00E9082F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Kalendārā gadā var apstiprināt ne vairāk kā 2(divus) LVB Goda biedrus, izņemot juridiskas personas un citu profesiju pārstāvjus. </w:t>
      </w:r>
    </w:p>
    <w:p w:rsidR="00E9082F" w:rsidRDefault="00E9082F" w:rsidP="00E9082F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LVB Goda biedram pasniedz diplomu un LVB emblēmas zelta zīmi, veicot ierakstu LVB Goda biedru grāmatā.</w:t>
      </w:r>
    </w:p>
    <w:p w:rsidR="00E9082F" w:rsidRDefault="00E9082F" w:rsidP="00E9082F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LVB Goda biedra apbalvojumu pasniedz svinīgā publiskā LVB </w:t>
      </w:r>
      <w:r w:rsidR="0040779E">
        <w:rPr>
          <w:sz w:val="28"/>
          <w:szCs w:val="28"/>
          <w:lang w:val="lv-LV"/>
        </w:rPr>
        <w:t>pasākumā.</w:t>
      </w:r>
    </w:p>
    <w:p w:rsidR="005B3F93" w:rsidRDefault="005B3F93" w:rsidP="00E9082F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Apbalvoju LVB Goda biedrs vienai un tai pašai fiziskai vai juridiskai personai atkārtoti nepiešķir.</w:t>
      </w:r>
    </w:p>
    <w:p w:rsidR="0040779E" w:rsidRDefault="0040779E" w:rsidP="0040779E">
      <w:pPr>
        <w:ind w:left="720"/>
        <w:rPr>
          <w:b/>
          <w:sz w:val="28"/>
          <w:szCs w:val="28"/>
          <w:lang w:val="lv-LV"/>
        </w:rPr>
      </w:pPr>
      <w:r w:rsidRPr="0040779E">
        <w:rPr>
          <w:sz w:val="28"/>
          <w:szCs w:val="28"/>
          <w:lang w:val="lv-LV"/>
        </w:rPr>
        <w:t>6.</w:t>
      </w:r>
      <w:r>
        <w:rPr>
          <w:sz w:val="28"/>
          <w:szCs w:val="28"/>
          <w:lang w:val="lv-LV"/>
        </w:rPr>
        <w:t xml:space="preserve"> </w:t>
      </w:r>
      <w:r w:rsidRPr="0040779E">
        <w:rPr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Atzinība “Sudraba zīme”</w:t>
      </w:r>
    </w:p>
    <w:p w:rsidR="00CB5782" w:rsidRDefault="00AB641D" w:rsidP="0040779E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6.1 Apbalvojumu atzinība “Sudraba zīme” pasniedz veterinārārstam, veterinārmedicīnas darbiniekam vai LVB darbiniekam</w:t>
      </w:r>
      <w:r w:rsidR="00CB5782">
        <w:rPr>
          <w:sz w:val="28"/>
          <w:szCs w:val="28"/>
          <w:lang w:val="lv-LV"/>
        </w:rPr>
        <w:t>:</w:t>
      </w:r>
    </w:p>
    <w:p w:rsidR="00CB5782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6.1.1.</w:t>
      </w:r>
      <w:r w:rsidR="00AB641D">
        <w:rPr>
          <w:sz w:val="28"/>
          <w:szCs w:val="28"/>
          <w:lang w:val="lv-LV"/>
        </w:rPr>
        <w:t xml:space="preserve"> par izrādīto augsto profesionalitāt</w:t>
      </w:r>
      <w:r>
        <w:rPr>
          <w:sz w:val="28"/>
          <w:szCs w:val="28"/>
          <w:lang w:val="lv-LV"/>
        </w:rPr>
        <w:t>i pildot savus darba pienākumus;</w:t>
      </w:r>
      <w:r w:rsidR="00AB641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6.1.2. </w:t>
      </w:r>
      <w:r w:rsidR="00AB641D">
        <w:rPr>
          <w:sz w:val="28"/>
          <w:szCs w:val="28"/>
          <w:lang w:val="lv-LV"/>
        </w:rPr>
        <w:t>popularizējot sabiedrībā veterinār</w:t>
      </w:r>
      <w:r>
        <w:rPr>
          <w:sz w:val="28"/>
          <w:szCs w:val="28"/>
          <w:lang w:val="lv-LV"/>
        </w:rPr>
        <w:t>medicīnas profesiju;</w:t>
      </w:r>
    </w:p>
    <w:p w:rsidR="00AB641D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6.1.3.</w:t>
      </w:r>
      <w:r w:rsidR="00AB641D">
        <w:rPr>
          <w:sz w:val="28"/>
          <w:szCs w:val="28"/>
          <w:lang w:val="lv-LV"/>
        </w:rPr>
        <w:t xml:space="preserve">pašaizliedzīgi un brīvprātīgi </w:t>
      </w:r>
      <w:r>
        <w:rPr>
          <w:sz w:val="28"/>
          <w:szCs w:val="28"/>
          <w:lang w:val="lv-LV"/>
        </w:rPr>
        <w:t>iestājoties par sabiedrības un dzīvnieku veselību;</w:t>
      </w:r>
    </w:p>
    <w:p w:rsidR="00CB5782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6.1.4. nostrādājot profesijā vairāk kā 40( četrdesmit gadus), gūstot kolēģu un klientu nedalītu cieņu.</w:t>
      </w:r>
    </w:p>
    <w:p w:rsidR="00CB5782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6.2.</w:t>
      </w:r>
      <w:r w:rsidRPr="00CB5782">
        <w:rPr>
          <w:sz w:val="28"/>
          <w:szCs w:val="28"/>
          <w:lang w:val="lv-LV"/>
        </w:rPr>
        <w:t xml:space="preserve">Kandidātus LVB </w:t>
      </w:r>
      <w:r>
        <w:rPr>
          <w:sz w:val="28"/>
          <w:szCs w:val="28"/>
          <w:lang w:val="lv-LV"/>
        </w:rPr>
        <w:t>atzinības “Sudraba zīme”</w:t>
      </w:r>
      <w:r w:rsidRPr="00CB5782">
        <w:rPr>
          <w:sz w:val="28"/>
          <w:szCs w:val="28"/>
          <w:lang w:val="lv-LV"/>
        </w:rPr>
        <w:t>saņemšanai var izvirzīt LVB struktūŗvienības( teritoriālās, profesionālās, sociālās), LVB valde,LVB priekšsēdētājs.</w:t>
      </w:r>
    </w:p>
    <w:p w:rsidR="00CB5782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6.3. Kandidātu izvirzītājam jāiesniedz LVB iesniegums, norādot:</w:t>
      </w:r>
    </w:p>
    <w:p w:rsidR="00CB5782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6.3.1. kas izvirza;</w:t>
      </w:r>
    </w:p>
    <w:p w:rsidR="00CB5782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6.3.2. ko izvirza;</w:t>
      </w:r>
    </w:p>
    <w:p w:rsidR="00CB5782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6.3.3. kapēc izvirza;</w:t>
      </w:r>
    </w:p>
    <w:p w:rsidR="00CB5782" w:rsidRDefault="00CB5782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6.3.4. kandidāta foto un biogrāfija.</w:t>
      </w:r>
    </w:p>
    <w:p w:rsidR="005B3F93" w:rsidRDefault="005B3F93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6.4.</w:t>
      </w:r>
      <w:r w:rsidRPr="005B3F93">
        <w:rPr>
          <w:sz w:val="28"/>
          <w:szCs w:val="28"/>
          <w:lang w:val="lv-LV"/>
        </w:rPr>
        <w:t xml:space="preserve">Izvirzīto kandidātu LVB </w:t>
      </w:r>
      <w:r>
        <w:rPr>
          <w:sz w:val="28"/>
          <w:szCs w:val="28"/>
          <w:lang w:val="lv-LV"/>
        </w:rPr>
        <w:t xml:space="preserve">atzinībai “Sudraba zīme” </w:t>
      </w:r>
      <w:r w:rsidRPr="005B3F93">
        <w:rPr>
          <w:sz w:val="28"/>
          <w:szCs w:val="28"/>
          <w:lang w:val="lv-LV"/>
        </w:rPr>
        <w:t>izskata</w:t>
      </w:r>
      <w:r>
        <w:rPr>
          <w:sz w:val="28"/>
          <w:szCs w:val="28"/>
          <w:lang w:val="lv-LV"/>
        </w:rPr>
        <w:t xml:space="preserve"> LVB valde</w:t>
      </w:r>
      <w:r w:rsidRPr="005B3F93">
        <w:rPr>
          <w:sz w:val="28"/>
          <w:szCs w:val="28"/>
          <w:lang w:val="lv-LV"/>
        </w:rPr>
        <w:t xml:space="preserve"> un apstiprina LVB Padomes sēdē.</w:t>
      </w:r>
      <w:r>
        <w:rPr>
          <w:sz w:val="28"/>
          <w:szCs w:val="28"/>
          <w:lang w:val="lv-LV"/>
        </w:rPr>
        <w:t xml:space="preserve"> </w:t>
      </w:r>
    </w:p>
    <w:p w:rsidR="005B3F93" w:rsidRDefault="005B3F93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6.5. Apbalvojuma atzinība “Sudraba zīme” saņēmējam pasniedz LVB emblēmas sudraba zīmi un apbalvojuma apliecinājuma rakstu, veicot ierakstu LVB apbalvojumu gramatā.</w:t>
      </w:r>
    </w:p>
    <w:p w:rsidR="005B3F93" w:rsidRDefault="005B3F93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6.6.</w:t>
      </w:r>
      <w:r w:rsidRPr="005B3F93">
        <w:rPr>
          <w:sz w:val="28"/>
          <w:szCs w:val="28"/>
          <w:lang w:val="lv-LV"/>
        </w:rPr>
        <w:t xml:space="preserve">LVB </w:t>
      </w:r>
      <w:r>
        <w:rPr>
          <w:sz w:val="28"/>
          <w:szCs w:val="28"/>
          <w:lang w:val="lv-LV"/>
        </w:rPr>
        <w:t>atzinību “Sudra</w:t>
      </w:r>
      <w:r w:rsidR="009C6FB4">
        <w:rPr>
          <w:sz w:val="28"/>
          <w:szCs w:val="28"/>
          <w:lang w:val="lv-LV"/>
        </w:rPr>
        <w:t>ba</w:t>
      </w:r>
      <w:r>
        <w:rPr>
          <w:sz w:val="28"/>
          <w:szCs w:val="28"/>
          <w:lang w:val="lv-LV"/>
        </w:rPr>
        <w:t xml:space="preserve"> zīme” </w:t>
      </w:r>
      <w:r w:rsidRPr="005B3F93">
        <w:rPr>
          <w:sz w:val="28"/>
          <w:szCs w:val="28"/>
          <w:lang w:val="lv-LV"/>
        </w:rPr>
        <w:t>pasniedz svinīgā publiskā LVB pasākumā.</w:t>
      </w:r>
    </w:p>
    <w:p w:rsidR="005B3F93" w:rsidRDefault="005B3F93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6.7. Atzinību “Sudraba zīme” piešķir tikai vienu reizi.</w:t>
      </w:r>
    </w:p>
    <w:p w:rsidR="005B3F93" w:rsidRDefault="005B3F93" w:rsidP="00CB5782">
      <w:pPr>
        <w:ind w:left="720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7. </w:t>
      </w:r>
      <w:r>
        <w:rPr>
          <w:b/>
          <w:sz w:val="28"/>
          <w:szCs w:val="28"/>
          <w:lang w:val="lv-LV"/>
        </w:rPr>
        <w:t>Balva “Sudraba skalpelis”</w:t>
      </w:r>
    </w:p>
    <w:p w:rsidR="00B25B6E" w:rsidRDefault="00B25B6E" w:rsidP="00CB5782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7.1. Balvu “Sudraba skalpelis” pasniedz veterinārārstam, veterinārfeldšerim un veterinārārsta asistentam par mūža ieguldījumu veterinārmedicīnā, nostrādājot profesijā trīsdesmit un vairāk darba gadus, pildot apzinīgi un godprātīgi</w:t>
      </w:r>
      <w:r w:rsidR="00D618A0">
        <w:rPr>
          <w:sz w:val="28"/>
          <w:szCs w:val="28"/>
          <w:lang w:val="lv-LV"/>
        </w:rPr>
        <w:t xml:space="preserve"> savus darba pienākumus, gūstot savu kolēģu un līdzcilvēku cieņu un atzinību.</w:t>
      </w:r>
    </w:p>
    <w:p w:rsidR="00D618A0" w:rsidRDefault="00D618A0" w:rsidP="00D618A0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7.2. </w:t>
      </w:r>
      <w:r w:rsidRPr="00D618A0">
        <w:rPr>
          <w:sz w:val="28"/>
          <w:szCs w:val="28"/>
          <w:lang w:val="lv-LV"/>
        </w:rPr>
        <w:t xml:space="preserve">Kandidātus LVB </w:t>
      </w:r>
      <w:r>
        <w:rPr>
          <w:sz w:val="28"/>
          <w:szCs w:val="28"/>
          <w:lang w:val="lv-LV"/>
        </w:rPr>
        <w:t xml:space="preserve">balvai </w:t>
      </w:r>
      <w:r w:rsidRPr="00D618A0">
        <w:rPr>
          <w:sz w:val="28"/>
          <w:szCs w:val="28"/>
          <w:lang w:val="lv-LV"/>
        </w:rPr>
        <w:t xml:space="preserve">“Sudraba </w:t>
      </w:r>
      <w:r>
        <w:rPr>
          <w:sz w:val="28"/>
          <w:szCs w:val="28"/>
          <w:lang w:val="lv-LV"/>
        </w:rPr>
        <w:t>skalpelis</w:t>
      </w:r>
      <w:r w:rsidRPr="00D618A0">
        <w:rPr>
          <w:sz w:val="28"/>
          <w:szCs w:val="28"/>
          <w:lang w:val="lv-LV"/>
        </w:rPr>
        <w:t>”saņemšanai var izvirzīt LVB struktūŗvienības( teritoriālās, profesionālās, sociālās</w:t>
      </w:r>
      <w:r>
        <w:rPr>
          <w:sz w:val="28"/>
          <w:szCs w:val="28"/>
          <w:lang w:val="lv-LV"/>
        </w:rPr>
        <w:t>)</w:t>
      </w:r>
      <w:r w:rsidRPr="00D618A0">
        <w:rPr>
          <w:sz w:val="28"/>
          <w:szCs w:val="28"/>
          <w:lang w:val="lv-LV"/>
        </w:rPr>
        <w:t>.</w:t>
      </w:r>
    </w:p>
    <w:p w:rsidR="00D618A0" w:rsidRDefault="00D618A0" w:rsidP="00D618A0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7.3. Kandidātu izvirzītājam jāiesniedz LVB sapulces protokola kopija un iesniegums, norādot:</w:t>
      </w:r>
    </w:p>
    <w:p w:rsidR="00D618A0" w:rsidRDefault="00D618A0" w:rsidP="00D618A0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7.3.1. </w:t>
      </w:r>
      <w:r w:rsidR="009C6FB4">
        <w:rPr>
          <w:sz w:val="28"/>
          <w:szCs w:val="28"/>
          <w:lang w:val="lv-LV"/>
        </w:rPr>
        <w:t>kas izvirza;</w:t>
      </w:r>
    </w:p>
    <w:p w:rsidR="009C6FB4" w:rsidRDefault="009C6FB4" w:rsidP="00D618A0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7.3.2. ko izvirza;</w:t>
      </w:r>
    </w:p>
    <w:p w:rsidR="009C6FB4" w:rsidRDefault="009C6FB4" w:rsidP="00D618A0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7.3.3. kandidāta foto un biogrāfija;</w:t>
      </w:r>
    </w:p>
    <w:p w:rsidR="009C6FB4" w:rsidRDefault="009C6FB4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7.4. </w:t>
      </w:r>
      <w:r w:rsidRPr="009C6FB4">
        <w:rPr>
          <w:sz w:val="28"/>
          <w:szCs w:val="28"/>
          <w:lang w:val="lv-LV"/>
        </w:rPr>
        <w:t xml:space="preserve">Izvirzīto kandidātu LVB </w:t>
      </w:r>
      <w:r>
        <w:rPr>
          <w:sz w:val="28"/>
          <w:szCs w:val="28"/>
          <w:lang w:val="lv-LV"/>
        </w:rPr>
        <w:t>balvai “Sudraba skalpelis</w:t>
      </w:r>
      <w:r w:rsidRPr="009C6FB4">
        <w:rPr>
          <w:sz w:val="28"/>
          <w:szCs w:val="28"/>
          <w:lang w:val="lv-LV"/>
        </w:rPr>
        <w:t xml:space="preserve">” izskata LVB valde un apstiprina LVB Padomes sēdē. </w:t>
      </w:r>
    </w:p>
    <w:p w:rsidR="009C6FB4" w:rsidRDefault="009C6FB4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7.5. Balvas “Sudraba skalpelis” saņēmējam pasniedz sudraba skalpeli, veicot ierakstu LVB apbalvojumu grāmatā.</w:t>
      </w:r>
    </w:p>
    <w:p w:rsidR="009C6FB4" w:rsidRDefault="009C6FB4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7.6. </w:t>
      </w:r>
      <w:r w:rsidRPr="009C6FB4">
        <w:rPr>
          <w:sz w:val="28"/>
          <w:szCs w:val="28"/>
          <w:lang w:val="lv-LV"/>
        </w:rPr>
        <w:t xml:space="preserve">LVB </w:t>
      </w:r>
      <w:r>
        <w:rPr>
          <w:sz w:val="28"/>
          <w:szCs w:val="28"/>
          <w:lang w:val="lv-LV"/>
        </w:rPr>
        <w:t>balvu“Sudraba skalpelis</w:t>
      </w:r>
      <w:r w:rsidRPr="009C6FB4">
        <w:rPr>
          <w:sz w:val="28"/>
          <w:szCs w:val="28"/>
          <w:lang w:val="lv-LV"/>
        </w:rPr>
        <w:t>” pasniedz svinīgā publiskā LVB pasākumā.</w:t>
      </w:r>
    </w:p>
    <w:p w:rsidR="009C6FB4" w:rsidRDefault="009C6FB4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7.7. LVB balvu “Sudraba skalpelis</w:t>
      </w:r>
      <w:r w:rsidRPr="009C6FB4">
        <w:rPr>
          <w:sz w:val="28"/>
          <w:szCs w:val="28"/>
          <w:lang w:val="lv-LV"/>
        </w:rPr>
        <w:t>” piešķir tikai vienu reizi</w:t>
      </w:r>
      <w:r>
        <w:rPr>
          <w:sz w:val="28"/>
          <w:szCs w:val="28"/>
          <w:lang w:val="lv-LV"/>
        </w:rPr>
        <w:t>.</w:t>
      </w:r>
    </w:p>
    <w:p w:rsidR="009C6FB4" w:rsidRDefault="009C6FB4" w:rsidP="009C6FB4">
      <w:pPr>
        <w:ind w:left="720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8. </w:t>
      </w:r>
      <w:r>
        <w:rPr>
          <w:b/>
          <w:sz w:val="28"/>
          <w:szCs w:val="28"/>
          <w:lang w:val="lv-LV"/>
        </w:rPr>
        <w:t>Atzinības raksts</w:t>
      </w:r>
    </w:p>
    <w:p w:rsidR="009C6FB4" w:rsidRDefault="009C6FB4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8.1. Atzinības rakstu pasniedz veterinārārstam, veterinārfeldšerim, veterinārārsta asistentam </w:t>
      </w:r>
      <w:r w:rsidR="006A4CF7">
        <w:rPr>
          <w:sz w:val="28"/>
          <w:szCs w:val="28"/>
          <w:lang w:val="lv-LV"/>
        </w:rPr>
        <w:t>un LVB darbiniekam pēc LVB valdes lēmuma.</w:t>
      </w:r>
    </w:p>
    <w:p w:rsidR="006A4CF7" w:rsidRDefault="006A4CF7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8.2. Atzinības rakstu saņēmējam pasniedz pasākumā, kura piemērotību izvēlas un lemj LVB valde.</w:t>
      </w:r>
    </w:p>
    <w:p w:rsidR="006A4CF7" w:rsidRDefault="006A4CF7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8.3. Atzinības rakstu saņemšanas skaits nav ierobežots.</w:t>
      </w:r>
    </w:p>
    <w:p w:rsidR="006F0400" w:rsidRPr="0083610C" w:rsidRDefault="006F0400" w:rsidP="009C6FB4">
      <w:pPr>
        <w:ind w:left="720"/>
        <w:rPr>
          <w:b/>
          <w:sz w:val="28"/>
          <w:szCs w:val="28"/>
          <w:lang w:val="lv-LV"/>
        </w:rPr>
      </w:pPr>
      <w:r w:rsidRPr="0083610C">
        <w:rPr>
          <w:sz w:val="28"/>
          <w:szCs w:val="28"/>
          <w:lang w:val="lv-LV"/>
        </w:rPr>
        <w:t xml:space="preserve">9. </w:t>
      </w:r>
      <w:r w:rsidRPr="0083610C">
        <w:rPr>
          <w:b/>
          <w:sz w:val="28"/>
          <w:szCs w:val="28"/>
          <w:lang w:val="lv-LV"/>
        </w:rPr>
        <w:t>Balva “</w:t>
      </w:r>
      <w:r w:rsidR="0083610C">
        <w:rPr>
          <w:b/>
          <w:sz w:val="28"/>
          <w:szCs w:val="28"/>
          <w:lang w:val="lv-LV"/>
        </w:rPr>
        <w:t>D</w:t>
      </w:r>
      <w:r w:rsidRPr="0083610C">
        <w:rPr>
          <w:b/>
          <w:sz w:val="28"/>
          <w:szCs w:val="28"/>
          <w:lang w:val="lv-LV"/>
        </w:rPr>
        <w:t>ebitants veterinārijā”</w:t>
      </w:r>
    </w:p>
    <w:p w:rsidR="006F0400" w:rsidRPr="0083610C" w:rsidRDefault="006F0400" w:rsidP="009C6FB4">
      <w:pPr>
        <w:ind w:left="720"/>
        <w:rPr>
          <w:sz w:val="28"/>
          <w:szCs w:val="28"/>
          <w:lang w:val="lv-LV"/>
        </w:rPr>
      </w:pPr>
      <w:r w:rsidRPr="0083610C">
        <w:rPr>
          <w:sz w:val="28"/>
          <w:szCs w:val="28"/>
          <w:lang w:val="lv-LV"/>
        </w:rPr>
        <w:t>9.1. Balvu “</w:t>
      </w:r>
      <w:r w:rsidR="0083610C">
        <w:rPr>
          <w:sz w:val="28"/>
          <w:szCs w:val="28"/>
          <w:lang w:val="lv-LV"/>
        </w:rPr>
        <w:t>D</w:t>
      </w:r>
      <w:r w:rsidRPr="0083610C">
        <w:rPr>
          <w:sz w:val="28"/>
          <w:szCs w:val="28"/>
          <w:lang w:val="lv-LV"/>
        </w:rPr>
        <w:t>ebitants veterinārijā” pasniedz praktizējošam veterinārārstam</w:t>
      </w:r>
      <w:r w:rsidR="0083610C">
        <w:rPr>
          <w:sz w:val="28"/>
          <w:szCs w:val="28"/>
          <w:lang w:val="lv-LV"/>
        </w:rPr>
        <w:t xml:space="preserve"> ar darba stāžu profesijā ne vairāk kā piecus gadus pēc augstskolas absolvēšanas</w:t>
      </w:r>
      <w:r w:rsidRPr="0083610C">
        <w:rPr>
          <w:sz w:val="28"/>
          <w:szCs w:val="28"/>
          <w:lang w:val="lv-LV"/>
        </w:rPr>
        <w:t xml:space="preserve"> .</w:t>
      </w:r>
    </w:p>
    <w:p w:rsidR="006F0400" w:rsidRPr="0083610C" w:rsidRDefault="006F0400" w:rsidP="009C6FB4">
      <w:pPr>
        <w:ind w:left="720"/>
        <w:rPr>
          <w:sz w:val="28"/>
          <w:szCs w:val="28"/>
          <w:lang w:val="lv-LV"/>
        </w:rPr>
      </w:pPr>
      <w:r w:rsidRPr="0083610C">
        <w:rPr>
          <w:sz w:val="28"/>
          <w:szCs w:val="28"/>
          <w:lang w:val="lv-LV"/>
        </w:rPr>
        <w:t>9.2. Pretendentus balvai “</w:t>
      </w:r>
      <w:r w:rsidR="0083610C">
        <w:rPr>
          <w:sz w:val="28"/>
          <w:szCs w:val="28"/>
          <w:lang w:val="lv-LV"/>
        </w:rPr>
        <w:t>D</w:t>
      </w:r>
      <w:r w:rsidRPr="0083610C">
        <w:rPr>
          <w:sz w:val="28"/>
          <w:szCs w:val="28"/>
          <w:lang w:val="lv-LV"/>
        </w:rPr>
        <w:t>ebitants veterinārijā” var izvirzīt LVB profesionālās sekcijas un LVB teritoriālās nodaļas.</w:t>
      </w:r>
    </w:p>
    <w:p w:rsidR="006F0400" w:rsidRPr="0083610C" w:rsidRDefault="006F0400" w:rsidP="009C6FB4">
      <w:pPr>
        <w:ind w:left="720"/>
        <w:rPr>
          <w:sz w:val="28"/>
          <w:szCs w:val="28"/>
          <w:lang w:val="lv-LV"/>
        </w:rPr>
      </w:pPr>
      <w:r w:rsidRPr="0083610C">
        <w:rPr>
          <w:sz w:val="28"/>
          <w:szCs w:val="28"/>
          <w:lang w:val="lv-LV"/>
        </w:rPr>
        <w:t xml:space="preserve">9.3. Katra no minētām struktūrvienībām var izvirzīt ne vairāk kā vienu pretendentu, </w:t>
      </w:r>
      <w:r w:rsidR="001A3AF7" w:rsidRPr="0083610C">
        <w:rPr>
          <w:sz w:val="28"/>
          <w:szCs w:val="28"/>
          <w:lang w:val="lv-LV"/>
        </w:rPr>
        <w:t>iesniedzot LVB  lēmuma kopiju un rekomendācijas vēstule par izvirzīto balvas pretendentu</w:t>
      </w:r>
      <w:r w:rsidRPr="0083610C">
        <w:rPr>
          <w:sz w:val="28"/>
          <w:szCs w:val="28"/>
          <w:lang w:val="lv-LV"/>
        </w:rPr>
        <w:t>.</w:t>
      </w:r>
    </w:p>
    <w:p w:rsidR="006F0400" w:rsidRPr="0083610C" w:rsidRDefault="006F0400" w:rsidP="009C6FB4">
      <w:pPr>
        <w:ind w:left="720"/>
        <w:rPr>
          <w:sz w:val="28"/>
          <w:szCs w:val="28"/>
          <w:lang w:val="lv-LV"/>
        </w:rPr>
      </w:pPr>
      <w:r w:rsidRPr="0083610C">
        <w:rPr>
          <w:sz w:val="28"/>
          <w:szCs w:val="28"/>
          <w:lang w:val="lv-LV"/>
        </w:rPr>
        <w:t>9.4. Balvas saņēmēju apstiprina LVB valde</w:t>
      </w:r>
      <w:r w:rsidR="001A3AF7" w:rsidRPr="0083610C">
        <w:rPr>
          <w:sz w:val="28"/>
          <w:szCs w:val="28"/>
          <w:lang w:val="lv-LV"/>
        </w:rPr>
        <w:t>.</w:t>
      </w:r>
    </w:p>
    <w:p w:rsidR="001A3AF7" w:rsidRPr="0083610C" w:rsidRDefault="001A3AF7" w:rsidP="009C6FB4">
      <w:pPr>
        <w:ind w:left="720"/>
        <w:rPr>
          <w:sz w:val="28"/>
          <w:szCs w:val="28"/>
          <w:lang w:val="lv-LV"/>
        </w:rPr>
      </w:pPr>
      <w:r w:rsidRPr="0083610C">
        <w:rPr>
          <w:sz w:val="28"/>
          <w:szCs w:val="28"/>
          <w:lang w:val="lv-LV"/>
        </w:rPr>
        <w:t>9.5. Balvas “</w:t>
      </w:r>
      <w:r w:rsidR="0083610C">
        <w:rPr>
          <w:sz w:val="28"/>
          <w:szCs w:val="28"/>
          <w:lang w:val="lv-LV"/>
        </w:rPr>
        <w:t>D</w:t>
      </w:r>
      <w:r w:rsidRPr="0083610C">
        <w:rPr>
          <w:sz w:val="28"/>
          <w:szCs w:val="28"/>
          <w:lang w:val="lv-LV"/>
        </w:rPr>
        <w:t>ebitants veterinārijā” saņēmējam pasniedz speciāli izgatavotu balvu ar saņēmēja iegravētu vārdu un uzvārdu un balvas saņemšanas gadu.</w:t>
      </w:r>
    </w:p>
    <w:p w:rsidR="00C2254C" w:rsidRPr="0083610C" w:rsidRDefault="00C2254C" w:rsidP="009C6FB4">
      <w:pPr>
        <w:ind w:left="720"/>
        <w:rPr>
          <w:sz w:val="28"/>
          <w:szCs w:val="28"/>
          <w:lang w:val="lv-LV"/>
        </w:rPr>
      </w:pPr>
      <w:r w:rsidRPr="0083610C">
        <w:rPr>
          <w:sz w:val="28"/>
          <w:szCs w:val="28"/>
          <w:lang w:val="lv-LV"/>
        </w:rPr>
        <w:t>9.6. . LVB balvu“</w:t>
      </w:r>
      <w:r w:rsidR="0083610C">
        <w:rPr>
          <w:sz w:val="28"/>
          <w:szCs w:val="28"/>
          <w:lang w:val="lv-LV"/>
        </w:rPr>
        <w:t>D</w:t>
      </w:r>
      <w:r w:rsidRPr="0083610C">
        <w:rPr>
          <w:sz w:val="28"/>
          <w:szCs w:val="28"/>
          <w:lang w:val="lv-LV"/>
        </w:rPr>
        <w:t>ebitants veterinārijā” pasniedz svinīgā publiskā LVB pasākumā</w:t>
      </w:r>
    </w:p>
    <w:p w:rsidR="006A4CF7" w:rsidRDefault="001A3AF7" w:rsidP="009C6FB4">
      <w:pPr>
        <w:ind w:left="720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6A4CF7">
        <w:rPr>
          <w:sz w:val="28"/>
          <w:szCs w:val="28"/>
          <w:lang w:val="lv-LV"/>
        </w:rPr>
        <w:t>.</w:t>
      </w:r>
      <w:r w:rsidR="006A4CF7">
        <w:rPr>
          <w:b/>
          <w:sz w:val="28"/>
          <w:szCs w:val="28"/>
          <w:lang w:val="lv-LV"/>
        </w:rPr>
        <w:t>Balva “</w:t>
      </w:r>
      <w:r w:rsidRPr="0083610C">
        <w:rPr>
          <w:b/>
          <w:sz w:val="28"/>
          <w:szCs w:val="28"/>
          <w:lang w:val="lv-LV"/>
        </w:rPr>
        <w:t>Gada students</w:t>
      </w:r>
      <w:r w:rsidR="006A4CF7">
        <w:rPr>
          <w:b/>
          <w:sz w:val="28"/>
          <w:szCs w:val="28"/>
          <w:lang w:val="lv-LV"/>
        </w:rPr>
        <w:t>”</w:t>
      </w:r>
    </w:p>
    <w:p w:rsidR="006A4CF7" w:rsidRDefault="001A3AF7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6A4CF7">
        <w:rPr>
          <w:sz w:val="28"/>
          <w:szCs w:val="28"/>
          <w:lang w:val="lv-LV"/>
        </w:rPr>
        <w:t>.1. Balvu “</w:t>
      </w:r>
      <w:r w:rsidRPr="001A3AF7">
        <w:rPr>
          <w:b/>
          <w:sz w:val="28"/>
          <w:szCs w:val="28"/>
          <w:lang w:val="lv-LV"/>
        </w:rPr>
        <w:t>Gada students</w:t>
      </w:r>
      <w:r w:rsidR="006A4CF7">
        <w:rPr>
          <w:sz w:val="28"/>
          <w:szCs w:val="28"/>
          <w:lang w:val="lv-LV"/>
        </w:rPr>
        <w:t>” pasniedz Latvijas Lauksaimniecības universitātes(LLU) Veterinārmedicīnas fakultātes(VMF) studentam par aktuālu</w:t>
      </w:r>
      <w:r w:rsidR="0071377A">
        <w:rPr>
          <w:sz w:val="28"/>
          <w:szCs w:val="28"/>
          <w:lang w:val="lv-LV"/>
        </w:rPr>
        <w:t xml:space="preserve"> veterinārmedicīnas</w:t>
      </w:r>
      <w:r w:rsidR="006A4CF7">
        <w:rPr>
          <w:sz w:val="28"/>
          <w:szCs w:val="28"/>
          <w:lang w:val="lv-LV"/>
        </w:rPr>
        <w:t>, sabiedrības un dzīvnieku veselības , infekcijas</w:t>
      </w:r>
      <w:r w:rsidR="0071377A">
        <w:rPr>
          <w:sz w:val="28"/>
          <w:szCs w:val="28"/>
          <w:lang w:val="lv-LV"/>
        </w:rPr>
        <w:t xml:space="preserve"> slimības</w:t>
      </w:r>
      <w:r w:rsidR="006A4CF7">
        <w:rPr>
          <w:sz w:val="28"/>
          <w:szCs w:val="28"/>
          <w:lang w:val="lv-LV"/>
        </w:rPr>
        <w:t>, terapijas vai cita veida zinātnisko pētījumu.</w:t>
      </w:r>
    </w:p>
    <w:p w:rsidR="006A4CF7" w:rsidRPr="00DA5EDD" w:rsidRDefault="001A3AF7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6A4CF7">
        <w:rPr>
          <w:sz w:val="28"/>
          <w:szCs w:val="28"/>
          <w:lang w:val="lv-LV"/>
        </w:rPr>
        <w:t xml:space="preserve">.2. </w:t>
      </w:r>
      <w:r w:rsidR="00662C21" w:rsidRPr="00DA5EDD">
        <w:rPr>
          <w:sz w:val="28"/>
          <w:szCs w:val="28"/>
          <w:lang w:val="lv-LV"/>
        </w:rPr>
        <w:t>Kandidātus un balvas ieguvējus nosaka pēc LLU VMF sastādītas komisijas vērtējuma, nosakot pirmās, otrās un trešās pakāpes laureātus.</w:t>
      </w:r>
    </w:p>
    <w:p w:rsidR="00493766" w:rsidRPr="00DA5EDD" w:rsidRDefault="001A3AF7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493766">
        <w:rPr>
          <w:sz w:val="28"/>
          <w:szCs w:val="28"/>
          <w:lang w:val="lv-LV"/>
        </w:rPr>
        <w:t>.3. LVB valde izvērtē</w:t>
      </w:r>
      <w:r w:rsidR="00662C21">
        <w:rPr>
          <w:color w:val="FF0000"/>
          <w:sz w:val="28"/>
          <w:szCs w:val="28"/>
          <w:lang w:val="lv-LV"/>
        </w:rPr>
        <w:t xml:space="preserve"> </w:t>
      </w:r>
      <w:r w:rsidR="00662C21" w:rsidRPr="00DA5EDD">
        <w:rPr>
          <w:sz w:val="28"/>
          <w:szCs w:val="28"/>
          <w:lang w:val="lv-LV"/>
        </w:rPr>
        <w:t>trīs godalgoto vietu ieguvēju darbus</w:t>
      </w:r>
      <w:r w:rsidR="00493766" w:rsidRPr="00DA5EDD">
        <w:rPr>
          <w:sz w:val="28"/>
          <w:szCs w:val="28"/>
          <w:lang w:val="lv-LV"/>
        </w:rPr>
        <w:t xml:space="preserve"> un pieņem lēmumu, nosakot  balvas “</w:t>
      </w:r>
      <w:r w:rsidRPr="00DA5EDD">
        <w:rPr>
          <w:b/>
          <w:sz w:val="28"/>
          <w:szCs w:val="28"/>
          <w:lang w:val="lv-LV"/>
        </w:rPr>
        <w:t>Gada students</w:t>
      </w:r>
      <w:r w:rsidR="00493766" w:rsidRPr="00DA5EDD">
        <w:rPr>
          <w:sz w:val="28"/>
          <w:szCs w:val="28"/>
          <w:lang w:val="lv-LV"/>
        </w:rPr>
        <w:t>” ieguvēju</w:t>
      </w:r>
      <w:r w:rsidR="00662C21" w:rsidRPr="00DA5EDD">
        <w:rPr>
          <w:sz w:val="28"/>
          <w:szCs w:val="28"/>
          <w:lang w:val="lv-LV"/>
        </w:rPr>
        <w:t>.</w:t>
      </w:r>
    </w:p>
    <w:p w:rsidR="00493766" w:rsidRDefault="001A3AF7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10</w:t>
      </w:r>
      <w:r w:rsidR="00493766">
        <w:rPr>
          <w:sz w:val="28"/>
          <w:szCs w:val="28"/>
          <w:lang w:val="lv-LV"/>
        </w:rPr>
        <w:t>.4. Balvas “</w:t>
      </w:r>
      <w:r w:rsidRPr="001A3AF7">
        <w:rPr>
          <w:b/>
          <w:sz w:val="28"/>
          <w:szCs w:val="28"/>
          <w:lang w:val="lv-LV"/>
        </w:rPr>
        <w:t>Gada students</w:t>
      </w:r>
      <w:r w:rsidR="00493766">
        <w:rPr>
          <w:sz w:val="28"/>
          <w:szCs w:val="28"/>
          <w:lang w:val="lv-LV"/>
        </w:rPr>
        <w:t>”</w:t>
      </w:r>
      <w:r w:rsidR="00662C21">
        <w:rPr>
          <w:sz w:val="28"/>
          <w:szCs w:val="28"/>
          <w:lang w:val="lv-LV"/>
        </w:rPr>
        <w:t>, pirmās</w:t>
      </w:r>
      <w:r w:rsidR="00493766">
        <w:rPr>
          <w:sz w:val="28"/>
          <w:szCs w:val="28"/>
          <w:lang w:val="lv-LV"/>
        </w:rPr>
        <w:t xml:space="preserve"> un otrās un trešās pakāpes atzinību ieguvēji saņem tiesības savu zinātnisko pētījumu materiālus publicēt LVB informatīvajā biļetenā “Veterinārais Žurnāls” un prezentēt ikgadējā LVB konferencē.</w:t>
      </w:r>
    </w:p>
    <w:p w:rsidR="00493766" w:rsidRPr="00DA5EDD" w:rsidRDefault="00C2254C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493766">
        <w:rPr>
          <w:sz w:val="28"/>
          <w:szCs w:val="28"/>
          <w:lang w:val="lv-LV"/>
        </w:rPr>
        <w:t xml:space="preserve">.5. </w:t>
      </w:r>
      <w:r w:rsidR="00662C21" w:rsidRPr="00DA5EDD">
        <w:rPr>
          <w:sz w:val="28"/>
          <w:szCs w:val="28"/>
          <w:lang w:val="lv-LV"/>
        </w:rPr>
        <w:t>Pirmās pakāpes b</w:t>
      </w:r>
      <w:r w:rsidR="00493766" w:rsidRPr="00DA5EDD">
        <w:rPr>
          <w:sz w:val="28"/>
          <w:szCs w:val="28"/>
          <w:lang w:val="lv-LV"/>
        </w:rPr>
        <w:t xml:space="preserve">alvas  saņēmējs saņem </w:t>
      </w:r>
      <w:r w:rsidR="00662C21" w:rsidRPr="00DA5EDD">
        <w:rPr>
          <w:sz w:val="28"/>
          <w:szCs w:val="28"/>
          <w:lang w:val="lv-LV"/>
        </w:rPr>
        <w:t xml:space="preserve">atazinības rakstu un 450,- </w:t>
      </w:r>
      <w:r w:rsidR="00493766" w:rsidRPr="00DA5EDD">
        <w:rPr>
          <w:sz w:val="28"/>
          <w:szCs w:val="28"/>
          <w:lang w:val="lv-LV"/>
        </w:rPr>
        <w:t xml:space="preserve">EURO naudas balvu. Otrās pakāpes atzinību saņēmējs saņem atzinības rakstu un </w:t>
      </w:r>
      <w:r w:rsidR="00662C21" w:rsidRPr="00DA5EDD">
        <w:rPr>
          <w:sz w:val="28"/>
          <w:szCs w:val="28"/>
          <w:lang w:val="lv-LV"/>
        </w:rPr>
        <w:t xml:space="preserve">250,- </w:t>
      </w:r>
      <w:r w:rsidR="00493766" w:rsidRPr="00DA5EDD">
        <w:rPr>
          <w:sz w:val="28"/>
          <w:szCs w:val="28"/>
          <w:lang w:val="lv-LV"/>
        </w:rPr>
        <w:t xml:space="preserve">EURO naudas balvu, bet trešās pakāpes atzinību saņēmējs saņem atzinības rakstu un </w:t>
      </w:r>
      <w:r w:rsidR="00662C21" w:rsidRPr="00DA5EDD">
        <w:rPr>
          <w:sz w:val="28"/>
          <w:szCs w:val="28"/>
          <w:lang w:val="lv-LV"/>
        </w:rPr>
        <w:t>150,-</w:t>
      </w:r>
      <w:r w:rsidR="00493766" w:rsidRPr="00DA5EDD">
        <w:rPr>
          <w:sz w:val="28"/>
          <w:szCs w:val="28"/>
          <w:lang w:val="lv-LV"/>
        </w:rPr>
        <w:t>EURO naudas balvu.</w:t>
      </w:r>
    </w:p>
    <w:p w:rsidR="00C2254C" w:rsidRPr="00DA5EDD" w:rsidRDefault="00C2254C" w:rsidP="009C6FB4">
      <w:pPr>
        <w:ind w:left="720"/>
        <w:rPr>
          <w:sz w:val="28"/>
          <w:szCs w:val="28"/>
          <w:lang w:val="lv-LV"/>
        </w:rPr>
      </w:pPr>
      <w:r w:rsidRPr="00DA5EDD">
        <w:rPr>
          <w:sz w:val="28"/>
          <w:szCs w:val="28"/>
          <w:lang w:val="lv-LV"/>
        </w:rPr>
        <w:t>10.6. . LVB balvu“</w:t>
      </w:r>
      <w:r w:rsidRPr="00DA5EDD">
        <w:rPr>
          <w:b/>
          <w:sz w:val="28"/>
          <w:szCs w:val="28"/>
          <w:lang w:val="lv-LV"/>
        </w:rPr>
        <w:t>Gada students</w:t>
      </w:r>
      <w:r w:rsidRPr="00DA5EDD">
        <w:rPr>
          <w:sz w:val="28"/>
          <w:szCs w:val="28"/>
          <w:lang w:val="lv-LV"/>
        </w:rPr>
        <w:t>”</w:t>
      </w:r>
      <w:r w:rsidR="00662C21" w:rsidRPr="00DA5EDD">
        <w:rPr>
          <w:sz w:val="28"/>
          <w:szCs w:val="28"/>
          <w:lang w:val="lv-LV"/>
        </w:rPr>
        <w:t xml:space="preserve"> un naudas balvu 150,- EURO </w:t>
      </w:r>
      <w:r w:rsidRPr="00DA5EDD">
        <w:rPr>
          <w:sz w:val="28"/>
          <w:szCs w:val="28"/>
          <w:lang w:val="lv-LV"/>
        </w:rPr>
        <w:t xml:space="preserve"> pasniedz svinīgā publiskā LVB pasākumā.</w:t>
      </w:r>
    </w:p>
    <w:p w:rsidR="0071377A" w:rsidRDefault="0071377A" w:rsidP="009C6FB4">
      <w:pPr>
        <w:ind w:left="720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254C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 xml:space="preserve">. </w:t>
      </w:r>
      <w:r>
        <w:rPr>
          <w:b/>
          <w:sz w:val="28"/>
          <w:szCs w:val="28"/>
          <w:lang w:val="lv-LV"/>
        </w:rPr>
        <w:t>Valdes priekšsēdētāja pateicība</w:t>
      </w:r>
    </w:p>
    <w:p w:rsidR="0071377A" w:rsidRDefault="0071377A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254C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Pr="0071377A">
        <w:rPr>
          <w:sz w:val="28"/>
          <w:szCs w:val="28"/>
          <w:lang w:val="lv-LV"/>
        </w:rPr>
        <w:t>1.</w:t>
      </w:r>
      <w:r>
        <w:rPr>
          <w:b/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Valdes priekšsēdētājs pēc saviem ieskatiem var pasniegt pateicību.</w:t>
      </w:r>
    </w:p>
    <w:p w:rsidR="0071377A" w:rsidRDefault="0071377A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254C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. Izdevumi, kas radušies pasniedzot LVB Goda biedra, atzinību “Sudraba zīme”, balvu “</w:t>
      </w:r>
      <w:r w:rsidR="0083610C">
        <w:rPr>
          <w:sz w:val="28"/>
          <w:szCs w:val="28"/>
          <w:lang w:val="lv-LV"/>
        </w:rPr>
        <w:t>Gada studensts</w:t>
      </w:r>
      <w:r>
        <w:rPr>
          <w:sz w:val="28"/>
          <w:szCs w:val="28"/>
          <w:lang w:val="lv-LV"/>
        </w:rPr>
        <w:t>”</w:t>
      </w:r>
      <w:r w:rsidR="0083610C">
        <w:rPr>
          <w:sz w:val="28"/>
          <w:szCs w:val="28"/>
          <w:lang w:val="lv-LV"/>
        </w:rPr>
        <w:t>, balvu “Debitants veterinārijā”</w:t>
      </w:r>
      <w:r>
        <w:rPr>
          <w:sz w:val="28"/>
          <w:szCs w:val="28"/>
          <w:lang w:val="lv-LV"/>
        </w:rPr>
        <w:t xml:space="preserve"> un atzinības rakstu tiek segti no LVB budžeta.</w:t>
      </w:r>
    </w:p>
    <w:p w:rsidR="0071377A" w:rsidRDefault="0071377A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254C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 Izdevumi, kas radušies pasniedzot balvu “Sudraba skalpelis” tiek segti:</w:t>
      </w:r>
    </w:p>
    <w:p w:rsidR="0071377A" w:rsidRDefault="0071377A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254C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.1. ja balvas saņēmējs ir LVB biedrs, tad 50% no LVB budžeta un 50% izvirzītāja līdzfinansējums;</w:t>
      </w:r>
    </w:p>
    <w:p w:rsidR="0071377A" w:rsidRDefault="0071377A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254C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 xml:space="preserve">.2. ja balvas saņēmējs nav LVB biedrs, tad 100% </w:t>
      </w:r>
      <w:r w:rsidR="00702BE9">
        <w:rPr>
          <w:sz w:val="28"/>
          <w:szCs w:val="28"/>
          <w:lang w:val="lv-LV"/>
        </w:rPr>
        <w:t>izvirzītāja līdzfinansējums.</w:t>
      </w:r>
    </w:p>
    <w:p w:rsidR="00702BE9" w:rsidRDefault="00702BE9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254C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>. Izdevumi, pasniedzot valdes priekšsēdētāja pateicību, tiek segti no valdes priekšsēdētājam paredzētajiem reprezentatīvajiem izdevumiem.</w:t>
      </w:r>
    </w:p>
    <w:p w:rsidR="00702BE9" w:rsidRDefault="00702BE9" w:rsidP="009C6FB4">
      <w:pPr>
        <w:ind w:left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C2254C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. LVB biedram nav tiesību pašam lūgt, lai viņu apbalvo ar kādu no LVB apbalvojumiem.</w:t>
      </w:r>
    </w:p>
    <w:p w:rsidR="00CB5782" w:rsidRPr="00CB5782" w:rsidRDefault="00702BE9" w:rsidP="00CB5782">
      <w:pPr>
        <w:ind w:left="720"/>
        <w:rPr>
          <w:sz w:val="28"/>
          <w:szCs w:val="28"/>
          <w:lang w:val="lv-LV"/>
        </w:rPr>
      </w:pPr>
      <w:r w:rsidRPr="00702BE9">
        <w:rPr>
          <w:sz w:val="24"/>
          <w:szCs w:val="24"/>
          <w:lang w:val="lv-LV"/>
        </w:rPr>
        <w:t>Valdis Šmēliņš</w:t>
      </w:r>
      <w:r w:rsidR="00C2254C">
        <w:rPr>
          <w:sz w:val="24"/>
          <w:szCs w:val="24"/>
          <w:lang w:val="lv-LV"/>
        </w:rPr>
        <w:t xml:space="preserve"> </w:t>
      </w:r>
      <w:r w:rsidRPr="00702BE9">
        <w:rPr>
          <w:sz w:val="24"/>
          <w:szCs w:val="24"/>
          <w:lang w:val="lv-LV"/>
        </w:rPr>
        <w:t xml:space="preserve">      LVB valdes </w:t>
      </w:r>
      <w:r w:rsidR="001A3AF7">
        <w:rPr>
          <w:sz w:val="24"/>
          <w:szCs w:val="24"/>
          <w:lang w:val="lv-LV"/>
        </w:rPr>
        <w:t>priekšsēdētājs</w:t>
      </w:r>
    </w:p>
    <w:sectPr w:rsidR="00CB5782" w:rsidRPr="00CB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25CA"/>
    <w:multiLevelType w:val="multilevel"/>
    <w:tmpl w:val="BE347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A"/>
    <w:rsid w:val="001A3AF7"/>
    <w:rsid w:val="00305A03"/>
    <w:rsid w:val="00316DFA"/>
    <w:rsid w:val="0040779E"/>
    <w:rsid w:val="00432BFC"/>
    <w:rsid w:val="004345CD"/>
    <w:rsid w:val="00493766"/>
    <w:rsid w:val="005B3F93"/>
    <w:rsid w:val="00662C21"/>
    <w:rsid w:val="006A4CF7"/>
    <w:rsid w:val="006F0400"/>
    <w:rsid w:val="00702BE9"/>
    <w:rsid w:val="0071377A"/>
    <w:rsid w:val="0083610C"/>
    <w:rsid w:val="00962C93"/>
    <w:rsid w:val="009C6FB4"/>
    <w:rsid w:val="00AB641D"/>
    <w:rsid w:val="00B25B6E"/>
    <w:rsid w:val="00B93E80"/>
    <w:rsid w:val="00BF75A1"/>
    <w:rsid w:val="00C2254C"/>
    <w:rsid w:val="00CB5782"/>
    <w:rsid w:val="00D618A0"/>
    <w:rsid w:val="00DA5EDD"/>
    <w:rsid w:val="00E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BBA5"/>
  <w15:chartTrackingRefBased/>
  <w15:docId w15:val="{3197536B-EBAE-4EF2-B2CA-02A2E7B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DAE0-189A-4D0C-ACE0-0464923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2020-10-30T18:08:00Z</cp:lastPrinted>
  <dcterms:created xsi:type="dcterms:W3CDTF">2022-05-28T04:53:00Z</dcterms:created>
  <dcterms:modified xsi:type="dcterms:W3CDTF">2022-05-28T04:54:00Z</dcterms:modified>
</cp:coreProperties>
</file>