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3B83" w14:textId="0BEBA5E1" w:rsidR="00EE014D" w:rsidRPr="005B2B3B" w:rsidRDefault="00D06781" w:rsidP="001E5E67">
      <w:pPr>
        <w:jc w:val="center"/>
        <w:rPr>
          <w:b/>
          <w:bCs/>
          <w:sz w:val="28"/>
          <w:szCs w:val="28"/>
          <w:lang w:val="lv-LV"/>
        </w:rPr>
      </w:pPr>
      <w:r w:rsidRPr="005B2B3B">
        <w:rPr>
          <w:b/>
          <w:bCs/>
          <w:sz w:val="28"/>
          <w:szCs w:val="28"/>
          <w:lang w:val="lv-LV"/>
        </w:rPr>
        <w:t xml:space="preserve"> </w:t>
      </w:r>
      <w:r w:rsidR="001E5E67" w:rsidRPr="005B2B3B">
        <w:rPr>
          <w:b/>
          <w:bCs/>
          <w:sz w:val="28"/>
          <w:szCs w:val="28"/>
          <w:lang w:val="lv-LV"/>
        </w:rPr>
        <w:t xml:space="preserve">Pagaidu </w:t>
      </w:r>
      <w:r w:rsidR="003A2435">
        <w:rPr>
          <w:b/>
          <w:bCs/>
          <w:sz w:val="28"/>
          <w:szCs w:val="28"/>
          <w:lang w:val="lv-LV"/>
        </w:rPr>
        <w:t>kārtība</w:t>
      </w:r>
      <w:r w:rsidR="001E5E67" w:rsidRPr="005B2B3B">
        <w:rPr>
          <w:b/>
          <w:bCs/>
          <w:sz w:val="28"/>
          <w:szCs w:val="28"/>
          <w:lang w:val="lv-LV"/>
        </w:rPr>
        <w:t xml:space="preserve"> rīcīb</w:t>
      </w:r>
      <w:r w:rsidR="003A2435">
        <w:rPr>
          <w:b/>
          <w:bCs/>
          <w:sz w:val="28"/>
          <w:szCs w:val="28"/>
          <w:lang w:val="lv-LV"/>
        </w:rPr>
        <w:t>ai</w:t>
      </w:r>
      <w:r w:rsidR="001E5E67" w:rsidRPr="005B2B3B">
        <w:rPr>
          <w:b/>
          <w:bCs/>
          <w:sz w:val="28"/>
          <w:szCs w:val="28"/>
          <w:lang w:val="lv-LV"/>
        </w:rPr>
        <w:t xml:space="preserve"> ar dzīvniek</w:t>
      </w:r>
      <w:r w:rsidR="00597E3A">
        <w:rPr>
          <w:b/>
          <w:bCs/>
          <w:sz w:val="28"/>
          <w:szCs w:val="28"/>
          <w:lang w:val="lv-LV"/>
        </w:rPr>
        <w:t>u</w:t>
      </w:r>
      <w:r w:rsidR="001E5E67" w:rsidRPr="005B2B3B">
        <w:rPr>
          <w:b/>
          <w:bCs/>
          <w:sz w:val="28"/>
          <w:szCs w:val="28"/>
          <w:lang w:val="lv-LV"/>
        </w:rPr>
        <w:t>, kas ieceļoj</w:t>
      </w:r>
      <w:r w:rsidR="00597E3A">
        <w:rPr>
          <w:b/>
          <w:bCs/>
          <w:sz w:val="28"/>
          <w:szCs w:val="28"/>
          <w:lang w:val="lv-LV"/>
        </w:rPr>
        <w:t>is</w:t>
      </w:r>
      <w:r w:rsidR="001E5E67" w:rsidRPr="005B2B3B">
        <w:rPr>
          <w:b/>
          <w:bCs/>
          <w:sz w:val="28"/>
          <w:szCs w:val="28"/>
          <w:lang w:val="lv-LV"/>
        </w:rPr>
        <w:t xml:space="preserve"> </w:t>
      </w:r>
      <w:r w:rsidR="005F64CB">
        <w:rPr>
          <w:b/>
          <w:bCs/>
          <w:sz w:val="28"/>
          <w:szCs w:val="28"/>
          <w:lang w:val="lv-LV"/>
        </w:rPr>
        <w:t>Latvijā</w:t>
      </w:r>
      <w:r w:rsidR="001E5E67" w:rsidRPr="005B2B3B">
        <w:rPr>
          <w:b/>
          <w:bCs/>
          <w:sz w:val="28"/>
          <w:szCs w:val="28"/>
          <w:lang w:val="lv-LV"/>
        </w:rPr>
        <w:t xml:space="preserve"> </w:t>
      </w:r>
      <w:r w:rsidR="005F64CB">
        <w:rPr>
          <w:b/>
          <w:bCs/>
          <w:sz w:val="28"/>
          <w:szCs w:val="28"/>
          <w:lang w:val="lv-LV"/>
        </w:rPr>
        <w:t xml:space="preserve">kopā ar </w:t>
      </w:r>
      <w:r w:rsidR="001E5E67" w:rsidRPr="005B2B3B">
        <w:rPr>
          <w:b/>
          <w:bCs/>
          <w:sz w:val="28"/>
          <w:szCs w:val="28"/>
          <w:lang w:val="lv-LV"/>
        </w:rPr>
        <w:t xml:space="preserve">Ukrainas  </w:t>
      </w:r>
      <w:r w:rsidR="005F64CB">
        <w:rPr>
          <w:b/>
          <w:bCs/>
          <w:sz w:val="28"/>
          <w:szCs w:val="28"/>
          <w:lang w:val="lv-LV"/>
        </w:rPr>
        <w:t>bēgļiem</w:t>
      </w:r>
      <w:r w:rsidR="001E5E67" w:rsidRPr="005B2B3B">
        <w:rPr>
          <w:b/>
          <w:bCs/>
          <w:sz w:val="28"/>
          <w:szCs w:val="28"/>
          <w:lang w:val="lv-LV"/>
        </w:rPr>
        <w:t>.</w:t>
      </w:r>
    </w:p>
    <w:p w14:paraId="191B87B3" w14:textId="50319BD8" w:rsidR="001E5E67" w:rsidRPr="005B2B3B" w:rsidRDefault="001E5E67" w:rsidP="001E5E67">
      <w:pPr>
        <w:jc w:val="center"/>
        <w:rPr>
          <w:b/>
          <w:bCs/>
          <w:sz w:val="28"/>
          <w:szCs w:val="28"/>
          <w:lang w:val="lv-LV"/>
        </w:rPr>
      </w:pPr>
    </w:p>
    <w:p w14:paraId="1A3481B1" w14:textId="52A85C90" w:rsidR="001E5E67" w:rsidRPr="005B2B3B" w:rsidRDefault="001E5E67" w:rsidP="001E5E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lv-LV"/>
        </w:rPr>
      </w:pPr>
      <w:r w:rsidRPr="005B2B3B">
        <w:rPr>
          <w:b/>
          <w:bCs/>
          <w:sz w:val="28"/>
          <w:szCs w:val="28"/>
          <w:lang w:val="lv-LV"/>
        </w:rPr>
        <w:t>Mērķis:</w:t>
      </w:r>
    </w:p>
    <w:p w14:paraId="13D36D9B" w14:textId="1CEBA567" w:rsidR="001E5E67" w:rsidRPr="005B2B3B" w:rsidRDefault="001E5E67" w:rsidP="00CF4811">
      <w:pPr>
        <w:ind w:left="360"/>
        <w:jc w:val="both"/>
        <w:rPr>
          <w:sz w:val="28"/>
          <w:szCs w:val="28"/>
          <w:lang w:val="lv-LV"/>
        </w:rPr>
      </w:pPr>
      <w:r w:rsidRPr="005B2B3B">
        <w:rPr>
          <w:sz w:val="28"/>
          <w:szCs w:val="28"/>
          <w:lang w:val="lv-LV"/>
        </w:rPr>
        <w:t xml:space="preserve">Apzināt un nodrošināt mājas (istabas) dzīvnieku veselības atbilstību </w:t>
      </w:r>
      <w:r w:rsidR="003A2435" w:rsidRPr="005B2B3B">
        <w:rPr>
          <w:sz w:val="28"/>
          <w:szCs w:val="28"/>
          <w:lang w:val="lv-LV"/>
        </w:rPr>
        <w:t>E</w:t>
      </w:r>
      <w:r w:rsidR="003A2435">
        <w:rPr>
          <w:sz w:val="28"/>
          <w:szCs w:val="28"/>
          <w:lang w:val="lv-LV"/>
        </w:rPr>
        <w:t xml:space="preserve">iropas </w:t>
      </w:r>
      <w:r w:rsidR="003A2435" w:rsidRPr="005B2B3B">
        <w:rPr>
          <w:sz w:val="28"/>
          <w:szCs w:val="28"/>
          <w:lang w:val="lv-LV"/>
        </w:rPr>
        <w:t>S</w:t>
      </w:r>
      <w:r w:rsidR="003A2435">
        <w:rPr>
          <w:sz w:val="28"/>
          <w:szCs w:val="28"/>
          <w:lang w:val="lv-LV"/>
        </w:rPr>
        <w:t>avienības</w:t>
      </w:r>
      <w:r w:rsidR="003A2435" w:rsidRPr="005B2B3B">
        <w:rPr>
          <w:sz w:val="28"/>
          <w:szCs w:val="28"/>
          <w:lang w:val="lv-LV"/>
        </w:rPr>
        <w:t xml:space="preserve"> </w:t>
      </w:r>
      <w:r w:rsidR="003A2435">
        <w:rPr>
          <w:sz w:val="28"/>
          <w:szCs w:val="28"/>
          <w:lang w:val="lv-LV"/>
        </w:rPr>
        <w:t xml:space="preserve">(turpmāk - </w:t>
      </w:r>
      <w:r w:rsidRPr="005B2B3B">
        <w:rPr>
          <w:sz w:val="28"/>
          <w:szCs w:val="28"/>
          <w:lang w:val="lv-LV"/>
        </w:rPr>
        <w:t>ES</w:t>
      </w:r>
      <w:r w:rsidR="003A2435">
        <w:rPr>
          <w:sz w:val="28"/>
          <w:szCs w:val="28"/>
          <w:lang w:val="lv-LV"/>
        </w:rPr>
        <w:t>)</w:t>
      </w:r>
      <w:r w:rsidRPr="005B2B3B">
        <w:rPr>
          <w:sz w:val="28"/>
          <w:szCs w:val="28"/>
          <w:lang w:val="lv-LV"/>
        </w:rPr>
        <w:t xml:space="preserve"> prasībām, situācijā,  kad cilvēki pārvietojas no Ukrainas uz </w:t>
      </w:r>
      <w:r w:rsidR="003A2435">
        <w:rPr>
          <w:sz w:val="28"/>
          <w:szCs w:val="28"/>
          <w:lang w:val="lv-LV"/>
        </w:rPr>
        <w:t>ES teritoriju</w:t>
      </w:r>
      <w:r w:rsidRPr="005B2B3B">
        <w:rPr>
          <w:sz w:val="28"/>
          <w:szCs w:val="28"/>
          <w:lang w:val="lv-LV"/>
        </w:rPr>
        <w:t xml:space="preserve"> ar dzīvniekiem, kuri nav atbilstoši sagatavoti ievešanai ES.</w:t>
      </w:r>
    </w:p>
    <w:p w14:paraId="4980704D" w14:textId="1D347D69" w:rsidR="001E5E67" w:rsidRPr="005B2B3B" w:rsidRDefault="001E5E67" w:rsidP="001E5E6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lv-LV"/>
        </w:rPr>
      </w:pPr>
      <w:r w:rsidRPr="005B2B3B">
        <w:rPr>
          <w:b/>
          <w:bCs/>
          <w:sz w:val="28"/>
          <w:szCs w:val="28"/>
          <w:lang w:val="lv-LV"/>
        </w:rPr>
        <w:t>Rīcības:</w:t>
      </w:r>
    </w:p>
    <w:p w14:paraId="50EC8844" w14:textId="0F35DDB8" w:rsidR="001E5E67" w:rsidRPr="005B2B3B" w:rsidRDefault="00265877" w:rsidP="00CF4811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Ja pie </w:t>
      </w:r>
      <w:r w:rsidR="00EE1EAC" w:rsidRPr="005B2B3B">
        <w:rPr>
          <w:sz w:val="28"/>
          <w:szCs w:val="28"/>
          <w:lang w:val="lv-LV"/>
        </w:rPr>
        <w:t xml:space="preserve">praktizējoša </w:t>
      </w:r>
      <w:r>
        <w:rPr>
          <w:sz w:val="28"/>
          <w:szCs w:val="28"/>
          <w:lang w:val="lv-LV"/>
        </w:rPr>
        <w:t xml:space="preserve">veterinārārsta vēršas no Ukrainas </w:t>
      </w:r>
      <w:r w:rsidR="002B483A">
        <w:rPr>
          <w:sz w:val="28"/>
          <w:szCs w:val="28"/>
          <w:lang w:val="lv-LV"/>
        </w:rPr>
        <w:t>ieceļoj</w:t>
      </w:r>
      <w:r w:rsidR="00EE1EAC">
        <w:rPr>
          <w:sz w:val="28"/>
          <w:szCs w:val="28"/>
          <w:lang w:val="lv-LV"/>
        </w:rPr>
        <w:t>is</w:t>
      </w:r>
      <w:r>
        <w:rPr>
          <w:sz w:val="28"/>
          <w:szCs w:val="28"/>
          <w:lang w:val="lv-LV"/>
        </w:rPr>
        <w:t xml:space="preserve"> d</w:t>
      </w:r>
      <w:r w:rsidR="001E5E67" w:rsidRPr="00400D95">
        <w:rPr>
          <w:sz w:val="28"/>
          <w:szCs w:val="28"/>
          <w:lang w:val="lv-LV"/>
        </w:rPr>
        <w:t>zīvnieka</w:t>
      </w:r>
      <w:r w:rsidR="00EE2215" w:rsidRPr="00400D95">
        <w:rPr>
          <w:sz w:val="28"/>
          <w:szCs w:val="28"/>
          <w:lang w:val="lv-LV"/>
        </w:rPr>
        <w:t xml:space="preserve"> </w:t>
      </w:r>
      <w:r w:rsidRPr="00400D95">
        <w:rPr>
          <w:sz w:val="28"/>
          <w:szCs w:val="28"/>
          <w:lang w:val="lv-LV"/>
        </w:rPr>
        <w:t>īpašniek</w:t>
      </w:r>
      <w:r>
        <w:rPr>
          <w:sz w:val="28"/>
          <w:szCs w:val="28"/>
          <w:lang w:val="lv-LV"/>
        </w:rPr>
        <w:t>s</w:t>
      </w:r>
      <w:r w:rsidR="00EE1EAC">
        <w:rPr>
          <w:sz w:val="28"/>
          <w:szCs w:val="28"/>
          <w:lang w:val="lv-LV"/>
        </w:rPr>
        <w:t xml:space="preserve"> ar savu </w:t>
      </w:r>
      <w:r w:rsidR="00EE1EAC" w:rsidRPr="00400D95">
        <w:rPr>
          <w:sz w:val="28"/>
          <w:szCs w:val="28"/>
          <w:lang w:val="lv-LV"/>
        </w:rPr>
        <w:t>su</w:t>
      </w:r>
      <w:r w:rsidR="00F62FEC">
        <w:rPr>
          <w:sz w:val="28"/>
          <w:szCs w:val="28"/>
          <w:lang w:val="lv-LV"/>
        </w:rPr>
        <w:t>n</w:t>
      </w:r>
      <w:r w:rsidR="00EE1EAC">
        <w:rPr>
          <w:sz w:val="28"/>
          <w:szCs w:val="28"/>
          <w:lang w:val="lv-LV"/>
        </w:rPr>
        <w:t>i</w:t>
      </w:r>
      <w:r w:rsidR="00EE1EAC" w:rsidRPr="00400D95">
        <w:rPr>
          <w:sz w:val="28"/>
          <w:szCs w:val="28"/>
          <w:lang w:val="lv-LV"/>
        </w:rPr>
        <w:t>, kaķ</w:t>
      </w:r>
      <w:r w:rsidR="00EE1EAC">
        <w:rPr>
          <w:sz w:val="28"/>
          <w:szCs w:val="28"/>
          <w:lang w:val="lv-LV"/>
        </w:rPr>
        <w:t>i</w:t>
      </w:r>
      <w:r w:rsidR="00EE1EAC" w:rsidRPr="00400D95">
        <w:rPr>
          <w:sz w:val="28"/>
          <w:szCs w:val="28"/>
          <w:lang w:val="lv-LV"/>
        </w:rPr>
        <w:t>, mājas (istabas) sesk</w:t>
      </w:r>
      <w:r w:rsidR="00EE1EAC">
        <w:rPr>
          <w:sz w:val="28"/>
          <w:szCs w:val="28"/>
          <w:lang w:val="lv-LV"/>
        </w:rPr>
        <w:t>u</w:t>
      </w:r>
      <w:r w:rsidR="0013376D">
        <w:rPr>
          <w:sz w:val="28"/>
          <w:szCs w:val="28"/>
          <w:lang w:val="lv-LV"/>
        </w:rPr>
        <w:t xml:space="preserve">, </w:t>
      </w:r>
      <w:r w:rsidR="00F62FEC">
        <w:rPr>
          <w:sz w:val="28"/>
          <w:szCs w:val="28"/>
          <w:lang w:val="lv-LV"/>
        </w:rPr>
        <w:t>veterinārārsts</w:t>
      </w:r>
      <w:r w:rsidR="00400D95">
        <w:rPr>
          <w:sz w:val="28"/>
          <w:szCs w:val="28"/>
          <w:lang w:val="lv-LV"/>
        </w:rPr>
        <w:t>:</w:t>
      </w:r>
      <w:r w:rsidR="001E5E67" w:rsidRPr="005B2B3B">
        <w:rPr>
          <w:sz w:val="28"/>
          <w:szCs w:val="28"/>
          <w:lang w:val="lv-LV"/>
        </w:rPr>
        <w:t xml:space="preserve"> </w:t>
      </w:r>
    </w:p>
    <w:p w14:paraId="4A908CE1" w14:textId="53986D66" w:rsidR="00400D95" w:rsidRDefault="00265877" w:rsidP="00CF4811">
      <w:pPr>
        <w:pStyle w:val="ListParagraph"/>
        <w:numPr>
          <w:ilvl w:val="2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veic tā </w:t>
      </w:r>
      <w:r w:rsidRPr="005B2B3B">
        <w:rPr>
          <w:sz w:val="28"/>
          <w:szCs w:val="28"/>
          <w:lang w:val="lv-LV"/>
        </w:rPr>
        <w:t>apzīmē</w:t>
      </w:r>
      <w:r>
        <w:rPr>
          <w:sz w:val="28"/>
          <w:szCs w:val="28"/>
          <w:lang w:val="lv-LV"/>
        </w:rPr>
        <w:t>šanu,</w:t>
      </w:r>
      <w:r w:rsidRPr="005B2B3B">
        <w:rPr>
          <w:sz w:val="28"/>
          <w:szCs w:val="28"/>
          <w:lang w:val="lv-LV"/>
        </w:rPr>
        <w:t xml:space="preserve"> </w:t>
      </w:r>
      <w:r w:rsidR="009A0BAA" w:rsidRPr="005B2B3B">
        <w:rPr>
          <w:sz w:val="28"/>
          <w:szCs w:val="28"/>
          <w:lang w:val="lv-LV"/>
        </w:rPr>
        <w:t xml:space="preserve">ja </w:t>
      </w:r>
      <w:r w:rsidR="00400D95" w:rsidRPr="005B2B3B">
        <w:rPr>
          <w:sz w:val="28"/>
          <w:szCs w:val="28"/>
          <w:lang w:val="lv-LV"/>
        </w:rPr>
        <w:t xml:space="preserve">dzīvnieks </w:t>
      </w:r>
      <w:r w:rsidR="009A0BAA" w:rsidRPr="00400D95">
        <w:rPr>
          <w:sz w:val="28"/>
          <w:szCs w:val="28"/>
          <w:u w:val="single"/>
          <w:lang w:val="lv-LV"/>
        </w:rPr>
        <w:t>nav identifi</w:t>
      </w:r>
      <w:r w:rsidR="00400D95" w:rsidRPr="00400D95">
        <w:rPr>
          <w:sz w:val="28"/>
          <w:szCs w:val="28"/>
          <w:u w:val="single"/>
          <w:lang w:val="lv-LV"/>
        </w:rPr>
        <w:t>cēts</w:t>
      </w:r>
      <w:r w:rsidR="0013376D">
        <w:rPr>
          <w:sz w:val="28"/>
          <w:szCs w:val="28"/>
          <w:lang w:val="lv-LV"/>
        </w:rPr>
        <w:t>;</w:t>
      </w:r>
    </w:p>
    <w:p w14:paraId="13C1ECDD" w14:textId="27AB2C82" w:rsidR="009A0BAA" w:rsidRPr="005B2B3B" w:rsidRDefault="00F62FEC" w:rsidP="00CF4811">
      <w:pPr>
        <w:pStyle w:val="ListParagraph"/>
        <w:numPr>
          <w:ilvl w:val="2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nolasa </w:t>
      </w:r>
      <w:r w:rsidRPr="005B2B3B">
        <w:rPr>
          <w:sz w:val="28"/>
          <w:szCs w:val="28"/>
          <w:lang w:val="lv-LV"/>
        </w:rPr>
        <w:t>transpondera Nr</w:t>
      </w:r>
      <w:r>
        <w:rPr>
          <w:sz w:val="28"/>
          <w:szCs w:val="28"/>
          <w:lang w:val="lv-LV"/>
        </w:rPr>
        <w:t xml:space="preserve">., </w:t>
      </w:r>
      <w:r w:rsidR="00400D95" w:rsidRPr="00400D95">
        <w:rPr>
          <w:sz w:val="28"/>
          <w:szCs w:val="28"/>
          <w:lang w:val="lv-LV"/>
        </w:rPr>
        <w:t xml:space="preserve">ja dzīvnieks </w:t>
      </w:r>
      <w:r w:rsidR="00400D95" w:rsidRPr="00400D95">
        <w:rPr>
          <w:sz w:val="28"/>
          <w:szCs w:val="28"/>
          <w:u w:val="single"/>
          <w:lang w:val="lv-LV"/>
        </w:rPr>
        <w:t>ir identificēts</w:t>
      </w:r>
      <w:r w:rsidR="0013376D">
        <w:rPr>
          <w:sz w:val="28"/>
          <w:szCs w:val="28"/>
          <w:lang w:val="lv-LV"/>
        </w:rPr>
        <w:t>;</w:t>
      </w:r>
    </w:p>
    <w:p w14:paraId="564145C7" w14:textId="25262CAF" w:rsidR="009A0BAA" w:rsidRDefault="0013376D" w:rsidP="00CF4811">
      <w:pPr>
        <w:pStyle w:val="ListParagraph"/>
        <w:numPr>
          <w:ilvl w:val="2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i</w:t>
      </w:r>
      <w:r w:rsidR="009A0BAA" w:rsidRPr="005B2B3B">
        <w:rPr>
          <w:sz w:val="28"/>
          <w:szCs w:val="28"/>
          <w:lang w:val="lv-LV"/>
        </w:rPr>
        <w:t>z</w:t>
      </w:r>
      <w:r>
        <w:rPr>
          <w:sz w:val="28"/>
          <w:szCs w:val="28"/>
          <w:lang w:val="lv-LV"/>
        </w:rPr>
        <w:t>sniedz</w:t>
      </w:r>
      <w:r w:rsidR="009A0BAA" w:rsidRPr="005B2B3B">
        <w:rPr>
          <w:sz w:val="28"/>
          <w:szCs w:val="28"/>
          <w:lang w:val="lv-LV"/>
        </w:rPr>
        <w:t xml:space="preserve"> </w:t>
      </w:r>
      <w:r w:rsidR="00597E3A">
        <w:rPr>
          <w:sz w:val="28"/>
          <w:szCs w:val="28"/>
          <w:lang w:val="lv-LV"/>
        </w:rPr>
        <w:t xml:space="preserve">Eiropas Savienības </w:t>
      </w:r>
      <w:r w:rsidR="009A0BAA" w:rsidRPr="005B2B3B">
        <w:rPr>
          <w:sz w:val="28"/>
          <w:szCs w:val="28"/>
          <w:lang w:val="lv-LV"/>
        </w:rPr>
        <w:t>mājas  (istabas) dzīvnieka pas</w:t>
      </w:r>
      <w:r>
        <w:rPr>
          <w:sz w:val="28"/>
          <w:szCs w:val="28"/>
          <w:lang w:val="lv-LV"/>
        </w:rPr>
        <w:t>i</w:t>
      </w:r>
      <w:r w:rsidR="005861AE">
        <w:rPr>
          <w:sz w:val="28"/>
          <w:szCs w:val="28"/>
          <w:lang w:val="lv-LV"/>
        </w:rPr>
        <w:t>.</w:t>
      </w:r>
    </w:p>
    <w:p w14:paraId="4EFFB7C6" w14:textId="1D9194B5" w:rsidR="00597E3A" w:rsidRPr="00157AFC" w:rsidRDefault="00157AFC" w:rsidP="00CF4811">
      <w:pPr>
        <w:pStyle w:val="ListParagraph"/>
        <w:numPr>
          <w:ilvl w:val="2"/>
          <w:numId w:val="1"/>
        </w:numPr>
        <w:jc w:val="both"/>
        <w:rPr>
          <w:sz w:val="28"/>
          <w:szCs w:val="28"/>
          <w:lang w:val="lv-LV"/>
        </w:rPr>
      </w:pPr>
      <w:r w:rsidRPr="00157AFC">
        <w:rPr>
          <w:sz w:val="28"/>
          <w:szCs w:val="28"/>
          <w:lang w:val="lv-LV"/>
        </w:rPr>
        <w:t xml:space="preserve">noformē dokumentu, lai </w:t>
      </w:r>
      <w:r w:rsidR="00597E3A" w:rsidRPr="00157AFC">
        <w:rPr>
          <w:sz w:val="28"/>
          <w:szCs w:val="28"/>
          <w:lang w:val="lv-LV"/>
        </w:rPr>
        <w:t>suns tiek reģistrēts Lauksaimniecības datu bāzē saskaņā ar 2.4. punktu</w:t>
      </w:r>
    </w:p>
    <w:p w14:paraId="317F6A20" w14:textId="77777777" w:rsidR="009A0BAA" w:rsidRPr="005B2B3B" w:rsidRDefault="009A0BAA" w:rsidP="00CF4811">
      <w:pPr>
        <w:pStyle w:val="ListParagraph"/>
        <w:ind w:left="1440"/>
        <w:jc w:val="both"/>
        <w:rPr>
          <w:b/>
          <w:bCs/>
          <w:sz w:val="28"/>
          <w:szCs w:val="28"/>
          <w:lang w:val="lv-LV"/>
        </w:rPr>
      </w:pPr>
    </w:p>
    <w:p w14:paraId="7195C21B" w14:textId="2B67B1EA" w:rsidR="009A0BAA" w:rsidRPr="005B2B3B" w:rsidRDefault="004F4D2A" w:rsidP="00CF4811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J</w:t>
      </w:r>
      <w:r w:rsidR="009A0BAA" w:rsidRPr="005B2B3B">
        <w:rPr>
          <w:sz w:val="28"/>
          <w:szCs w:val="28"/>
          <w:lang w:val="lv-LV"/>
        </w:rPr>
        <w:t xml:space="preserve">a </w:t>
      </w:r>
      <w:r w:rsidR="001E5E67" w:rsidRPr="005B2B3B">
        <w:rPr>
          <w:sz w:val="28"/>
          <w:szCs w:val="28"/>
          <w:lang w:val="lv-LV"/>
        </w:rPr>
        <w:t>mājas (istabas) dzīvniekiem</w:t>
      </w:r>
      <w:r w:rsidR="001E5E67" w:rsidRPr="005B2B3B">
        <w:rPr>
          <w:b/>
          <w:bCs/>
          <w:sz w:val="28"/>
          <w:szCs w:val="28"/>
          <w:lang w:val="lv-LV"/>
        </w:rPr>
        <w:t xml:space="preserve"> </w:t>
      </w:r>
      <w:r w:rsidR="009A0BAA" w:rsidRPr="005B2B3B">
        <w:rPr>
          <w:b/>
          <w:bCs/>
          <w:sz w:val="28"/>
          <w:szCs w:val="28"/>
          <w:lang w:val="lv-LV"/>
        </w:rPr>
        <w:t xml:space="preserve">IR </w:t>
      </w:r>
      <w:r w:rsidR="00597E3A" w:rsidRPr="00157AFC">
        <w:rPr>
          <w:sz w:val="28"/>
          <w:szCs w:val="28"/>
          <w:lang w:val="lv-LV"/>
        </w:rPr>
        <w:t>derīg</w:t>
      </w:r>
      <w:r w:rsidR="00157AFC" w:rsidRPr="00157AFC">
        <w:rPr>
          <w:sz w:val="28"/>
          <w:szCs w:val="28"/>
          <w:lang w:val="lv-LV"/>
        </w:rPr>
        <w:t>u</w:t>
      </w:r>
      <w:r w:rsidR="00597E3A">
        <w:rPr>
          <w:b/>
          <w:bCs/>
          <w:sz w:val="28"/>
          <w:szCs w:val="28"/>
          <w:lang w:val="lv-LV"/>
        </w:rPr>
        <w:t xml:space="preserve"> </w:t>
      </w:r>
      <w:r w:rsidR="001E5E67" w:rsidRPr="005B2B3B">
        <w:rPr>
          <w:sz w:val="28"/>
          <w:szCs w:val="28"/>
          <w:lang w:val="lv-LV"/>
        </w:rPr>
        <w:t>trakumsērg</w:t>
      </w:r>
      <w:r>
        <w:rPr>
          <w:sz w:val="28"/>
          <w:szCs w:val="28"/>
          <w:lang w:val="lv-LV"/>
        </w:rPr>
        <w:t>as</w:t>
      </w:r>
      <w:r w:rsidR="001E5E67" w:rsidRPr="005B2B3B">
        <w:rPr>
          <w:sz w:val="28"/>
          <w:szCs w:val="28"/>
          <w:lang w:val="lv-LV"/>
        </w:rPr>
        <w:t xml:space="preserve"> vakcināciju apliecinoši dokumenti</w:t>
      </w:r>
      <w:r>
        <w:rPr>
          <w:sz w:val="28"/>
          <w:szCs w:val="28"/>
          <w:lang w:val="lv-LV"/>
        </w:rPr>
        <w:t>, veterinārārsts</w:t>
      </w:r>
      <w:r w:rsidR="009A0BAA" w:rsidRPr="005B2B3B">
        <w:rPr>
          <w:sz w:val="28"/>
          <w:szCs w:val="28"/>
          <w:lang w:val="lv-LV"/>
        </w:rPr>
        <w:t>:</w:t>
      </w:r>
    </w:p>
    <w:p w14:paraId="2E09E017" w14:textId="16DC4141" w:rsidR="009A0BAA" w:rsidRPr="005B2B3B" w:rsidRDefault="004F4D2A" w:rsidP="00CF4811">
      <w:pPr>
        <w:pStyle w:val="ListParagraph"/>
        <w:numPr>
          <w:ilvl w:val="2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neveic atkārtotu vakcināciju </w:t>
      </w:r>
      <w:r w:rsidR="009A0BAA" w:rsidRPr="005B2B3B">
        <w:rPr>
          <w:sz w:val="28"/>
          <w:szCs w:val="28"/>
          <w:lang w:val="lv-LV"/>
        </w:rPr>
        <w:t>pret trakumsērgu</w:t>
      </w:r>
      <w:r w:rsidR="00E6108B">
        <w:rPr>
          <w:sz w:val="28"/>
          <w:szCs w:val="28"/>
          <w:lang w:val="lv-LV"/>
        </w:rPr>
        <w:t>;</w:t>
      </w:r>
    </w:p>
    <w:p w14:paraId="2DF3912D" w14:textId="23335297" w:rsidR="001E5E67" w:rsidRPr="005B2B3B" w:rsidRDefault="00E6108B" w:rsidP="00CF4811">
      <w:pPr>
        <w:pStyle w:val="ListParagraph"/>
        <w:numPr>
          <w:ilvl w:val="2"/>
          <w:numId w:val="1"/>
        </w:numPr>
        <w:jc w:val="both"/>
        <w:rPr>
          <w:b/>
          <w:bCs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n</w:t>
      </w:r>
      <w:r w:rsidRPr="00E6108B">
        <w:rPr>
          <w:sz w:val="28"/>
          <w:szCs w:val="28"/>
          <w:lang w:val="lv-LV"/>
        </w:rPr>
        <w:t>oņem dz</w:t>
      </w:r>
      <w:r>
        <w:rPr>
          <w:sz w:val="28"/>
          <w:szCs w:val="28"/>
          <w:lang w:val="lv-LV"/>
        </w:rPr>
        <w:t>ī</w:t>
      </w:r>
      <w:r w:rsidRPr="00E6108B">
        <w:rPr>
          <w:sz w:val="28"/>
          <w:szCs w:val="28"/>
          <w:lang w:val="lv-LV"/>
        </w:rPr>
        <w:t>vniekam</w:t>
      </w:r>
      <w:r w:rsidR="009A0BAA" w:rsidRPr="005B2B3B">
        <w:rPr>
          <w:sz w:val="28"/>
          <w:szCs w:val="28"/>
          <w:lang w:val="lv-LV"/>
        </w:rPr>
        <w:t xml:space="preserve"> </w:t>
      </w:r>
      <w:r w:rsidR="00964DD6">
        <w:rPr>
          <w:sz w:val="28"/>
          <w:szCs w:val="28"/>
          <w:lang w:val="lv-LV"/>
        </w:rPr>
        <w:t>asins paraug</w:t>
      </w:r>
      <w:r>
        <w:rPr>
          <w:sz w:val="28"/>
          <w:szCs w:val="28"/>
          <w:lang w:val="lv-LV"/>
        </w:rPr>
        <w:t>u</w:t>
      </w:r>
      <w:r w:rsidR="00964DD6">
        <w:rPr>
          <w:sz w:val="28"/>
          <w:szCs w:val="28"/>
          <w:lang w:val="lv-LV"/>
        </w:rPr>
        <w:t xml:space="preserve"> </w:t>
      </w:r>
      <w:r w:rsidR="009A0BAA" w:rsidRPr="005B2B3B">
        <w:rPr>
          <w:sz w:val="28"/>
          <w:szCs w:val="28"/>
          <w:lang w:val="lv-LV"/>
        </w:rPr>
        <w:t>trakumsērgas antivielu līmeņa noteikšana</w:t>
      </w:r>
      <w:r w:rsidR="00964DD6">
        <w:rPr>
          <w:sz w:val="28"/>
          <w:szCs w:val="28"/>
          <w:lang w:val="lv-LV"/>
        </w:rPr>
        <w:t>i un nosūt</w:t>
      </w:r>
      <w:r>
        <w:rPr>
          <w:sz w:val="28"/>
          <w:szCs w:val="28"/>
          <w:lang w:val="lv-LV"/>
        </w:rPr>
        <w:t>a laboratoriskai izmeklēšanai</w:t>
      </w:r>
      <w:r w:rsidR="00964DD6">
        <w:rPr>
          <w:sz w:val="28"/>
          <w:szCs w:val="28"/>
          <w:lang w:val="lv-LV"/>
        </w:rPr>
        <w:t xml:space="preserve"> uz BIOR</w:t>
      </w:r>
      <w:r w:rsidR="00125050">
        <w:rPr>
          <w:sz w:val="28"/>
          <w:szCs w:val="28"/>
          <w:lang w:val="lv-LV"/>
        </w:rPr>
        <w:t xml:space="preserve"> (skat., </w:t>
      </w:r>
      <w:r w:rsidR="001453F6">
        <w:rPr>
          <w:sz w:val="28"/>
          <w:szCs w:val="28"/>
          <w:lang w:val="lv-LV"/>
        </w:rPr>
        <w:t>3</w:t>
      </w:r>
      <w:r w:rsidR="00125050">
        <w:rPr>
          <w:sz w:val="28"/>
          <w:szCs w:val="28"/>
          <w:lang w:val="lv-LV"/>
        </w:rPr>
        <w:t>.punktu).</w:t>
      </w:r>
    </w:p>
    <w:p w14:paraId="31574872" w14:textId="77777777" w:rsidR="009A0BAA" w:rsidRPr="005B2B3B" w:rsidRDefault="009A0BAA" w:rsidP="00CF4811">
      <w:pPr>
        <w:pStyle w:val="ListParagraph"/>
        <w:ind w:left="1800"/>
        <w:jc w:val="both"/>
        <w:rPr>
          <w:b/>
          <w:bCs/>
          <w:sz w:val="28"/>
          <w:szCs w:val="28"/>
          <w:lang w:val="lv-LV"/>
        </w:rPr>
      </w:pPr>
    </w:p>
    <w:p w14:paraId="0D6F056A" w14:textId="1832C82F" w:rsidR="009A0BAA" w:rsidRDefault="009A0BAA" w:rsidP="00CF4811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lv-LV"/>
        </w:rPr>
      </w:pPr>
      <w:r w:rsidRPr="005B2B3B">
        <w:rPr>
          <w:b/>
          <w:bCs/>
          <w:sz w:val="28"/>
          <w:szCs w:val="28"/>
          <w:lang w:val="lv-LV"/>
        </w:rPr>
        <w:t xml:space="preserve"> </w:t>
      </w:r>
      <w:r w:rsidR="001453F6">
        <w:rPr>
          <w:sz w:val="28"/>
          <w:szCs w:val="28"/>
          <w:lang w:val="lv-LV"/>
        </w:rPr>
        <w:t>J</w:t>
      </w:r>
      <w:r w:rsidRPr="005B2B3B">
        <w:rPr>
          <w:sz w:val="28"/>
          <w:szCs w:val="28"/>
          <w:lang w:val="lv-LV"/>
        </w:rPr>
        <w:t>a mājas (istabas) dzīvniekiem</w:t>
      </w:r>
      <w:r w:rsidRPr="005B2B3B">
        <w:rPr>
          <w:b/>
          <w:bCs/>
          <w:sz w:val="28"/>
          <w:szCs w:val="28"/>
          <w:lang w:val="lv-LV"/>
        </w:rPr>
        <w:t xml:space="preserve"> NAV </w:t>
      </w:r>
      <w:r w:rsidR="00597E3A" w:rsidRPr="00157AFC">
        <w:rPr>
          <w:sz w:val="28"/>
          <w:szCs w:val="28"/>
          <w:lang w:val="lv-LV"/>
        </w:rPr>
        <w:t>derī</w:t>
      </w:r>
      <w:r w:rsidR="00157AFC" w:rsidRPr="00157AFC">
        <w:rPr>
          <w:sz w:val="28"/>
          <w:szCs w:val="28"/>
          <w:lang w:val="lv-LV"/>
        </w:rPr>
        <w:t>gu</w:t>
      </w:r>
      <w:r w:rsidR="00597E3A">
        <w:rPr>
          <w:b/>
          <w:bCs/>
          <w:sz w:val="28"/>
          <w:szCs w:val="28"/>
          <w:lang w:val="lv-LV"/>
        </w:rPr>
        <w:t xml:space="preserve"> </w:t>
      </w:r>
      <w:r w:rsidRPr="005B2B3B">
        <w:rPr>
          <w:sz w:val="28"/>
          <w:szCs w:val="28"/>
          <w:lang w:val="lv-LV"/>
        </w:rPr>
        <w:t>trakumsērg</w:t>
      </w:r>
      <w:r w:rsidR="00125050">
        <w:rPr>
          <w:sz w:val="28"/>
          <w:szCs w:val="28"/>
          <w:lang w:val="lv-LV"/>
        </w:rPr>
        <w:t>as</w:t>
      </w:r>
      <w:r w:rsidRPr="005B2B3B">
        <w:rPr>
          <w:sz w:val="28"/>
          <w:szCs w:val="28"/>
          <w:lang w:val="lv-LV"/>
        </w:rPr>
        <w:t xml:space="preserve"> vakcināciju apliecinoši dokumenti</w:t>
      </w:r>
      <w:r w:rsidR="00125050">
        <w:rPr>
          <w:sz w:val="28"/>
          <w:szCs w:val="28"/>
          <w:lang w:val="lv-LV"/>
        </w:rPr>
        <w:t>, veterinārārsts</w:t>
      </w:r>
      <w:r w:rsidR="002F09C4">
        <w:rPr>
          <w:sz w:val="28"/>
          <w:szCs w:val="28"/>
          <w:lang w:val="lv-LV"/>
        </w:rPr>
        <w:t xml:space="preserve"> </w:t>
      </w:r>
      <w:r w:rsidR="00CF4811" w:rsidRPr="002F09C4">
        <w:rPr>
          <w:sz w:val="28"/>
          <w:szCs w:val="28"/>
          <w:lang w:val="lv-LV"/>
        </w:rPr>
        <w:t>d</w:t>
      </w:r>
      <w:r w:rsidRPr="002F09C4">
        <w:rPr>
          <w:sz w:val="28"/>
          <w:szCs w:val="28"/>
          <w:lang w:val="lv-LV"/>
        </w:rPr>
        <w:t>zīvniek</w:t>
      </w:r>
      <w:r w:rsidR="00125050" w:rsidRPr="002F09C4">
        <w:rPr>
          <w:sz w:val="28"/>
          <w:szCs w:val="28"/>
          <w:lang w:val="lv-LV"/>
        </w:rPr>
        <w:t>u</w:t>
      </w:r>
      <w:r w:rsidRPr="002F09C4">
        <w:rPr>
          <w:sz w:val="28"/>
          <w:szCs w:val="28"/>
          <w:lang w:val="lv-LV"/>
        </w:rPr>
        <w:t xml:space="preserve"> pēc apzīmēšanas vakcinē pret trakumsērgu</w:t>
      </w:r>
      <w:r w:rsidRPr="002F09C4">
        <w:rPr>
          <w:b/>
          <w:bCs/>
          <w:sz w:val="28"/>
          <w:szCs w:val="28"/>
          <w:lang w:val="lv-LV"/>
        </w:rPr>
        <w:t xml:space="preserve"> </w:t>
      </w:r>
      <w:r w:rsidR="00CF4811" w:rsidRPr="002F09C4">
        <w:rPr>
          <w:b/>
          <w:bCs/>
          <w:sz w:val="28"/>
          <w:szCs w:val="28"/>
          <w:lang w:val="lv-LV"/>
        </w:rPr>
        <w:t xml:space="preserve"> </w:t>
      </w:r>
      <w:r w:rsidR="00CF4811" w:rsidRPr="002F09C4">
        <w:rPr>
          <w:sz w:val="28"/>
          <w:szCs w:val="28"/>
          <w:lang w:val="lv-LV"/>
        </w:rPr>
        <w:t xml:space="preserve">un </w:t>
      </w:r>
      <w:r w:rsidR="00125050" w:rsidRPr="002F09C4">
        <w:rPr>
          <w:sz w:val="28"/>
          <w:szCs w:val="28"/>
          <w:lang w:val="lv-LV"/>
        </w:rPr>
        <w:t>veic</w:t>
      </w:r>
      <w:r w:rsidR="002F09C4">
        <w:rPr>
          <w:sz w:val="28"/>
          <w:szCs w:val="28"/>
          <w:lang w:val="lv-LV"/>
        </w:rPr>
        <w:t xml:space="preserve"> </w:t>
      </w:r>
      <w:r w:rsidRPr="002F09C4">
        <w:rPr>
          <w:sz w:val="28"/>
          <w:szCs w:val="28"/>
          <w:lang w:val="lv-LV"/>
        </w:rPr>
        <w:t>attiecīg</w:t>
      </w:r>
      <w:r w:rsidR="00125050" w:rsidRPr="002F09C4">
        <w:rPr>
          <w:sz w:val="28"/>
          <w:szCs w:val="28"/>
          <w:lang w:val="lv-LV"/>
        </w:rPr>
        <w:t>u</w:t>
      </w:r>
      <w:r w:rsidRPr="002F09C4">
        <w:rPr>
          <w:sz w:val="28"/>
          <w:szCs w:val="28"/>
          <w:lang w:val="lv-LV"/>
        </w:rPr>
        <w:t xml:space="preserve"> ierakst</w:t>
      </w:r>
      <w:r w:rsidR="00125050" w:rsidRPr="002F09C4">
        <w:rPr>
          <w:sz w:val="28"/>
          <w:szCs w:val="28"/>
          <w:lang w:val="lv-LV"/>
        </w:rPr>
        <w:t>u</w:t>
      </w:r>
      <w:r w:rsidRPr="002F09C4">
        <w:rPr>
          <w:sz w:val="28"/>
          <w:szCs w:val="28"/>
          <w:lang w:val="lv-LV"/>
        </w:rPr>
        <w:t xml:space="preserve"> </w:t>
      </w:r>
      <w:r w:rsidR="00CF4811" w:rsidRPr="002F09C4">
        <w:rPr>
          <w:sz w:val="28"/>
          <w:szCs w:val="28"/>
          <w:lang w:val="lv-LV"/>
        </w:rPr>
        <w:t xml:space="preserve"> </w:t>
      </w:r>
      <w:r w:rsidR="00597E3A" w:rsidRPr="00157AFC">
        <w:rPr>
          <w:sz w:val="28"/>
          <w:szCs w:val="28"/>
          <w:lang w:val="lv-LV"/>
        </w:rPr>
        <w:t>Eiropas Savienības</w:t>
      </w:r>
      <w:r w:rsidR="00597E3A">
        <w:rPr>
          <w:sz w:val="28"/>
          <w:szCs w:val="28"/>
          <w:lang w:val="lv-LV"/>
        </w:rPr>
        <w:t xml:space="preserve"> </w:t>
      </w:r>
      <w:r w:rsidR="00CF4811" w:rsidRPr="002F09C4">
        <w:rPr>
          <w:sz w:val="28"/>
          <w:szCs w:val="28"/>
          <w:lang w:val="lv-LV"/>
        </w:rPr>
        <w:t xml:space="preserve">mājas (istabas) dzīvnieka </w:t>
      </w:r>
      <w:r w:rsidRPr="002F09C4">
        <w:rPr>
          <w:sz w:val="28"/>
          <w:szCs w:val="28"/>
          <w:lang w:val="lv-LV"/>
        </w:rPr>
        <w:t>pasē</w:t>
      </w:r>
      <w:r w:rsidR="00CF4811" w:rsidRPr="002F09C4">
        <w:rPr>
          <w:sz w:val="28"/>
          <w:szCs w:val="28"/>
          <w:lang w:val="lv-LV"/>
        </w:rPr>
        <w:t>.</w:t>
      </w:r>
    </w:p>
    <w:p w14:paraId="18E4A7A9" w14:textId="77777777" w:rsidR="00A231FC" w:rsidRDefault="00A231FC" w:rsidP="00A231FC">
      <w:pPr>
        <w:pStyle w:val="ListParagraph"/>
        <w:ind w:left="1080"/>
        <w:jc w:val="both"/>
        <w:rPr>
          <w:sz w:val="28"/>
          <w:szCs w:val="28"/>
          <w:lang w:val="lv-LV"/>
        </w:rPr>
      </w:pPr>
    </w:p>
    <w:p w14:paraId="338422DB" w14:textId="7C5929DE" w:rsidR="00A231FC" w:rsidRPr="00DA7966" w:rsidRDefault="001453F6" w:rsidP="00A231FC"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</w:t>
      </w:r>
      <w:r w:rsidR="0098532F" w:rsidRPr="00A231FC">
        <w:rPr>
          <w:sz w:val="28"/>
          <w:szCs w:val="28"/>
          <w:lang w:val="lv-LV"/>
        </w:rPr>
        <w:t xml:space="preserve">ar suņiem </w:t>
      </w:r>
      <w:r w:rsidR="00AF773A" w:rsidRPr="00A231FC">
        <w:rPr>
          <w:sz w:val="28"/>
          <w:szCs w:val="28"/>
          <w:lang w:val="lv-LV"/>
        </w:rPr>
        <w:t>veterinārārsts aizpilda pielikumā esošo veidlapu</w:t>
      </w:r>
      <w:r w:rsidR="00E92278">
        <w:rPr>
          <w:sz w:val="28"/>
          <w:szCs w:val="28"/>
          <w:lang w:val="lv-LV"/>
        </w:rPr>
        <w:t xml:space="preserve"> </w:t>
      </w:r>
      <w:r w:rsidR="00542D6C">
        <w:rPr>
          <w:sz w:val="28"/>
          <w:szCs w:val="28"/>
          <w:lang w:val="lv-LV"/>
        </w:rPr>
        <w:t>“M</w:t>
      </w:r>
      <w:r w:rsidR="00542D6C" w:rsidRPr="00A231FC">
        <w:rPr>
          <w:sz w:val="28"/>
          <w:szCs w:val="28"/>
          <w:lang w:val="lv-LV"/>
        </w:rPr>
        <w:t>ājas (istabas) dzīvnieka pirmreizējās reģistrācijas veidlapa</w:t>
      </w:r>
      <w:r w:rsidR="00542D6C">
        <w:rPr>
          <w:sz w:val="28"/>
          <w:szCs w:val="28"/>
          <w:lang w:val="lv-LV"/>
        </w:rPr>
        <w:t>”</w:t>
      </w:r>
      <w:r w:rsidR="001B0E50">
        <w:rPr>
          <w:sz w:val="28"/>
          <w:szCs w:val="28"/>
          <w:lang w:val="lv-LV"/>
        </w:rPr>
        <w:t xml:space="preserve"> </w:t>
      </w:r>
      <w:r w:rsidR="00AF773A" w:rsidRPr="00A231FC">
        <w:rPr>
          <w:sz w:val="28"/>
          <w:szCs w:val="28"/>
          <w:lang w:val="lv-LV"/>
        </w:rPr>
        <w:t>(</w:t>
      </w:r>
      <w:r w:rsidR="00AF773A" w:rsidRPr="00A056A4">
        <w:rPr>
          <w:sz w:val="28"/>
          <w:szCs w:val="28"/>
          <w:lang w:val="lv-LV"/>
        </w:rPr>
        <w:t>1.pielikums</w:t>
      </w:r>
      <w:r w:rsidR="00AF773A" w:rsidRPr="00A231FC">
        <w:rPr>
          <w:sz w:val="28"/>
          <w:szCs w:val="28"/>
          <w:lang w:val="lv-LV"/>
        </w:rPr>
        <w:t xml:space="preserve">), kuras augšpusē obligāti norāda </w:t>
      </w:r>
      <w:r w:rsidR="00AF773A" w:rsidRPr="00157AFC">
        <w:rPr>
          <w:sz w:val="28"/>
          <w:szCs w:val="28"/>
          <w:lang w:val="lv-LV"/>
        </w:rPr>
        <w:t>“Dzīvniek</w:t>
      </w:r>
      <w:r w:rsidR="00597E3A" w:rsidRPr="00157AFC">
        <w:rPr>
          <w:sz w:val="28"/>
          <w:szCs w:val="28"/>
          <w:lang w:val="lv-LV"/>
        </w:rPr>
        <w:t>a izcelsmes valsts -</w:t>
      </w:r>
      <w:r w:rsidR="00AF773A" w:rsidRPr="00157AFC">
        <w:rPr>
          <w:sz w:val="28"/>
          <w:szCs w:val="28"/>
          <w:lang w:val="lv-LV"/>
        </w:rPr>
        <w:t xml:space="preserve"> Ukraina”,</w:t>
      </w:r>
      <w:r w:rsidR="00AF773A" w:rsidRPr="00A231FC">
        <w:rPr>
          <w:sz w:val="28"/>
          <w:szCs w:val="28"/>
          <w:lang w:val="lv-LV"/>
        </w:rPr>
        <w:t xml:space="preserve"> noskenē to un nosūta Lauksaimniecības datu centram (LDC)</w:t>
      </w:r>
      <w:r w:rsidR="0054011D">
        <w:rPr>
          <w:sz w:val="28"/>
          <w:szCs w:val="28"/>
          <w:lang w:val="lv-LV"/>
        </w:rPr>
        <w:t xml:space="preserve"> uz e-pastu: </w:t>
      </w:r>
      <w:r w:rsidR="0054011D">
        <w:rPr>
          <w:sz w:val="28"/>
          <w:szCs w:val="28"/>
          <w:lang w:val="lv-LV"/>
        </w:rPr>
        <w:lastRenderedPageBreak/>
        <w:t>pasts@ldc.gov.lv</w:t>
      </w:r>
      <w:r w:rsidR="00AF773A" w:rsidRPr="00A231FC">
        <w:rPr>
          <w:sz w:val="28"/>
          <w:szCs w:val="28"/>
          <w:lang w:val="lv-LV"/>
        </w:rPr>
        <w:t xml:space="preserve">. </w:t>
      </w:r>
      <w:r w:rsidR="0098532F" w:rsidRPr="00A231FC">
        <w:rPr>
          <w:sz w:val="28"/>
          <w:szCs w:val="28"/>
          <w:lang w:val="lv-LV"/>
        </w:rPr>
        <w:t xml:space="preserve">Suņa </w:t>
      </w:r>
      <w:r w:rsidR="00AF773A" w:rsidRPr="00A231FC">
        <w:rPr>
          <w:sz w:val="28"/>
          <w:szCs w:val="28"/>
          <w:lang w:val="lv-LV"/>
        </w:rPr>
        <w:t xml:space="preserve"> reģistrāciju veiks LDC  darbinieks.</w:t>
      </w:r>
      <w:r w:rsidR="00A231FC" w:rsidRPr="00A231FC">
        <w:rPr>
          <w:sz w:val="28"/>
          <w:szCs w:val="28"/>
          <w:lang w:val="lv-LV"/>
        </w:rPr>
        <w:t xml:space="preserve"> Šajā gadījumā reģistrācijas maksa LDC par suņa reģistrāciju datu bāzē (7 EUR) </w:t>
      </w:r>
      <w:r w:rsidR="00A231FC" w:rsidRPr="00DA7966">
        <w:rPr>
          <w:sz w:val="28"/>
          <w:szCs w:val="28"/>
          <w:lang w:val="lv-LV"/>
        </w:rPr>
        <w:t>netiek iekasēta.</w:t>
      </w:r>
    </w:p>
    <w:p w14:paraId="726B0E1C" w14:textId="6F3A0A91" w:rsidR="00AF773A" w:rsidRPr="00AF773A" w:rsidRDefault="00AF773A" w:rsidP="00A231FC">
      <w:pPr>
        <w:pStyle w:val="ListParagraph"/>
        <w:ind w:left="1080"/>
        <w:rPr>
          <w:sz w:val="28"/>
          <w:szCs w:val="28"/>
          <w:lang w:val="lv-LV"/>
        </w:rPr>
      </w:pPr>
    </w:p>
    <w:p w14:paraId="371DA940" w14:textId="77777777" w:rsidR="002F09C4" w:rsidRPr="002F09C4" w:rsidRDefault="002F09C4" w:rsidP="002F09C4">
      <w:pPr>
        <w:pStyle w:val="ListParagraph"/>
        <w:ind w:left="1080"/>
        <w:jc w:val="both"/>
        <w:rPr>
          <w:sz w:val="28"/>
          <w:szCs w:val="28"/>
          <w:lang w:val="lv-LV"/>
        </w:rPr>
      </w:pPr>
    </w:p>
    <w:p w14:paraId="3EE221EC" w14:textId="77777777" w:rsidR="003A5DAF" w:rsidRPr="003A5DAF" w:rsidRDefault="001401AD" w:rsidP="001401A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val="lv-LV"/>
        </w:rPr>
      </w:pPr>
      <w:r w:rsidRPr="00407319">
        <w:rPr>
          <w:b/>
          <w:bCs/>
          <w:sz w:val="28"/>
          <w:szCs w:val="28"/>
          <w:lang w:val="lv-LV"/>
        </w:rPr>
        <w:t>Trakumsērgas antivielu  līmeņa noteikšana</w:t>
      </w:r>
      <w:r>
        <w:rPr>
          <w:b/>
          <w:bCs/>
          <w:sz w:val="28"/>
          <w:szCs w:val="28"/>
          <w:lang w:val="lv-LV"/>
        </w:rPr>
        <w:t>.</w:t>
      </w:r>
      <w:r w:rsidRPr="00407319">
        <w:rPr>
          <w:b/>
          <w:bCs/>
          <w:sz w:val="28"/>
          <w:szCs w:val="28"/>
          <w:lang w:val="lv-LV"/>
        </w:rPr>
        <w:t xml:space="preserve"> </w:t>
      </w:r>
      <w:r w:rsidRPr="00407319">
        <w:rPr>
          <w:sz w:val="28"/>
          <w:szCs w:val="28"/>
          <w:lang w:val="lv-LV"/>
        </w:rPr>
        <w:t>Ja dzīvniekam nepieciešams veikt 2.2.2.punktā noteiktos laboratoriskos izmeklējumus,</w:t>
      </w:r>
      <w:r w:rsidRPr="00407319">
        <w:rPr>
          <w:b/>
          <w:bCs/>
          <w:sz w:val="28"/>
          <w:szCs w:val="28"/>
          <w:lang w:val="lv-LV"/>
        </w:rPr>
        <w:t xml:space="preserve"> </w:t>
      </w:r>
      <w:r w:rsidRPr="00753E9D">
        <w:rPr>
          <w:sz w:val="28"/>
          <w:szCs w:val="28"/>
          <w:lang w:val="lv-LV"/>
        </w:rPr>
        <w:t>veterinārārsts noņem asins paraugu un aizpilda “Trakumsērgas paraugu pavadrakstu” (</w:t>
      </w:r>
      <w:r w:rsidR="0057392B">
        <w:rPr>
          <w:sz w:val="28"/>
          <w:szCs w:val="28"/>
          <w:lang w:val="lv-LV"/>
        </w:rPr>
        <w:t>2</w:t>
      </w:r>
      <w:r w:rsidRPr="001919F9">
        <w:rPr>
          <w:sz w:val="28"/>
          <w:szCs w:val="28"/>
          <w:lang w:val="lv-LV"/>
        </w:rPr>
        <w:t>.pielikums</w:t>
      </w:r>
      <w:r w:rsidRPr="00753E9D">
        <w:rPr>
          <w:sz w:val="28"/>
          <w:szCs w:val="28"/>
          <w:lang w:val="lv-LV"/>
        </w:rPr>
        <w:t xml:space="preserve">). Lūgums ņemt vērā pavadrakstā norādāmo informāciju - svarīgākā informācija </w:t>
      </w:r>
      <w:r w:rsidR="0057392B">
        <w:rPr>
          <w:sz w:val="28"/>
          <w:szCs w:val="28"/>
          <w:lang w:val="lv-LV"/>
        </w:rPr>
        <w:t>2</w:t>
      </w:r>
      <w:r w:rsidRPr="00753E9D">
        <w:rPr>
          <w:sz w:val="28"/>
          <w:szCs w:val="28"/>
          <w:lang w:val="lv-LV"/>
        </w:rPr>
        <w:t xml:space="preserve">.pielikumā iezīmēta dzeltenā krāsā.  </w:t>
      </w:r>
    </w:p>
    <w:p w14:paraId="118681EF" w14:textId="77777777" w:rsidR="003A5DAF" w:rsidRPr="00157AFC" w:rsidRDefault="001401AD" w:rsidP="00157AFC">
      <w:pPr>
        <w:ind w:firstLine="360"/>
        <w:jc w:val="both"/>
        <w:rPr>
          <w:sz w:val="28"/>
          <w:szCs w:val="28"/>
          <w:lang w:val="lv-LV"/>
        </w:rPr>
      </w:pPr>
      <w:r w:rsidRPr="00157AFC">
        <w:rPr>
          <w:sz w:val="28"/>
          <w:szCs w:val="28"/>
          <w:lang w:val="lv-LV"/>
        </w:rPr>
        <w:t xml:space="preserve">Šajā gadījumā laboratorisko izmeklējumu apmaksa nav jāveic. </w:t>
      </w:r>
    </w:p>
    <w:p w14:paraId="3C737180" w14:textId="77777777" w:rsidR="00157AFC" w:rsidRDefault="001401AD" w:rsidP="00157AFC">
      <w:pPr>
        <w:pStyle w:val="ListParagraph"/>
        <w:ind w:left="36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Neatbilstoša trakumsērgas antivielu līmeņa konstatēšanas gadījumā PVD veiks turpmākas uzraudzības darbības.  </w:t>
      </w:r>
    </w:p>
    <w:p w14:paraId="0759AA62" w14:textId="77777777" w:rsidR="00157AFC" w:rsidRDefault="00157AFC" w:rsidP="00157AFC">
      <w:pPr>
        <w:pStyle w:val="ListParagraph"/>
        <w:ind w:left="360"/>
        <w:jc w:val="both"/>
        <w:rPr>
          <w:i/>
          <w:iCs/>
          <w:sz w:val="28"/>
          <w:szCs w:val="28"/>
          <w:lang w:val="lv-LV"/>
        </w:rPr>
      </w:pPr>
    </w:p>
    <w:p w14:paraId="4DEDD84A" w14:textId="02499DB3" w:rsidR="001401AD" w:rsidRPr="00157AFC" w:rsidRDefault="005C6804" w:rsidP="00157AFC">
      <w:pPr>
        <w:pStyle w:val="ListParagraph"/>
        <w:ind w:left="360"/>
        <w:jc w:val="both"/>
        <w:rPr>
          <w:b/>
          <w:bCs/>
          <w:i/>
          <w:iCs/>
          <w:sz w:val="28"/>
          <w:szCs w:val="28"/>
          <w:lang w:val="lv-LV"/>
        </w:rPr>
      </w:pPr>
      <w:r>
        <w:rPr>
          <w:i/>
          <w:iCs/>
          <w:sz w:val="28"/>
          <w:szCs w:val="28"/>
          <w:lang w:val="lv-LV"/>
        </w:rPr>
        <w:t>T</w:t>
      </w:r>
      <w:r w:rsidR="00157AFC" w:rsidRPr="00157AFC">
        <w:rPr>
          <w:i/>
          <w:iCs/>
          <w:sz w:val="28"/>
          <w:szCs w:val="28"/>
          <w:lang w:val="lv-LV"/>
        </w:rPr>
        <w:t>rakumsērgas antivielu līmeņa rezultātus ES mājas (istabas) dzīvnieka pasē veterinārārsts NERAKSTA</w:t>
      </w:r>
      <w:r>
        <w:rPr>
          <w:i/>
          <w:iCs/>
          <w:sz w:val="28"/>
          <w:szCs w:val="28"/>
          <w:lang w:val="lv-LV"/>
        </w:rPr>
        <w:t>.</w:t>
      </w:r>
      <w:r w:rsidR="001401AD" w:rsidRPr="00157AFC">
        <w:rPr>
          <w:i/>
          <w:iCs/>
          <w:sz w:val="28"/>
          <w:szCs w:val="28"/>
          <w:lang w:val="lv-LV"/>
        </w:rPr>
        <w:t xml:space="preserve"> </w:t>
      </w:r>
    </w:p>
    <w:p w14:paraId="774C6892" w14:textId="49549BE7" w:rsidR="001401AD" w:rsidRPr="00E55A4F" w:rsidRDefault="001401AD" w:rsidP="001401AD">
      <w:pPr>
        <w:pStyle w:val="ListParagraph"/>
        <w:ind w:left="360"/>
        <w:jc w:val="both"/>
        <w:rPr>
          <w:b/>
          <w:bCs/>
          <w:sz w:val="28"/>
          <w:szCs w:val="28"/>
          <w:lang w:val="lv-LV"/>
        </w:rPr>
      </w:pPr>
      <w:r w:rsidRPr="00E55A4F">
        <w:rPr>
          <w:sz w:val="28"/>
          <w:szCs w:val="28"/>
          <w:lang w:val="lv-LV"/>
        </w:rPr>
        <w:t xml:space="preserve">  </w:t>
      </w:r>
    </w:p>
    <w:p w14:paraId="4189C0AA" w14:textId="599666C0" w:rsidR="005F6F71" w:rsidRPr="00351274" w:rsidRDefault="001453F6" w:rsidP="00351274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 w:rsidRPr="001453F6">
        <w:rPr>
          <w:b/>
          <w:bCs/>
          <w:sz w:val="28"/>
          <w:szCs w:val="28"/>
          <w:lang w:val="lv-LV"/>
        </w:rPr>
        <w:t>Veikto darbību dokumentēšana.</w:t>
      </w:r>
      <w:r w:rsidRPr="001453F6">
        <w:rPr>
          <w:sz w:val="28"/>
          <w:szCs w:val="28"/>
          <w:lang w:val="lv-LV"/>
        </w:rPr>
        <w:t xml:space="preserve"> </w:t>
      </w:r>
      <w:r w:rsidR="00800BA8" w:rsidRPr="003C503E">
        <w:rPr>
          <w:sz w:val="28"/>
          <w:szCs w:val="28"/>
          <w:lang w:val="lv-LV"/>
        </w:rPr>
        <w:t xml:space="preserve">Veterinārārsts par veiktajām </w:t>
      </w:r>
      <w:r w:rsidR="00F44378">
        <w:rPr>
          <w:sz w:val="28"/>
          <w:szCs w:val="28"/>
          <w:lang w:val="lv-LV"/>
        </w:rPr>
        <w:t>darbībām</w:t>
      </w:r>
      <w:r>
        <w:rPr>
          <w:sz w:val="28"/>
          <w:szCs w:val="28"/>
          <w:lang w:val="lv-LV"/>
        </w:rPr>
        <w:t xml:space="preserve"> ar dzīvnieku</w:t>
      </w:r>
      <w:r w:rsidR="00800BA8" w:rsidRPr="003C503E">
        <w:rPr>
          <w:sz w:val="28"/>
          <w:szCs w:val="28"/>
          <w:lang w:val="lv-LV"/>
        </w:rPr>
        <w:t xml:space="preserve"> aizpilda</w:t>
      </w:r>
      <w:r w:rsidR="006341E1">
        <w:rPr>
          <w:sz w:val="28"/>
          <w:szCs w:val="28"/>
          <w:lang w:val="lv-LV"/>
        </w:rPr>
        <w:t xml:space="preserve"> un paraksta</w:t>
      </w:r>
      <w:r w:rsidR="00800BA8" w:rsidRPr="003C503E">
        <w:rPr>
          <w:sz w:val="28"/>
          <w:szCs w:val="28"/>
          <w:lang w:val="lv-LV"/>
        </w:rPr>
        <w:t xml:space="preserve"> aktu </w:t>
      </w:r>
      <w:r w:rsidR="00F44378">
        <w:rPr>
          <w:sz w:val="28"/>
          <w:szCs w:val="28"/>
          <w:lang w:val="lv-LV"/>
        </w:rPr>
        <w:t>“P</w:t>
      </w:r>
      <w:r w:rsidR="00F44378" w:rsidRPr="008B38DA">
        <w:rPr>
          <w:sz w:val="28"/>
          <w:szCs w:val="28"/>
          <w:lang w:val="lv-LV"/>
        </w:rPr>
        <w:t>ar dzīvnieka identifikāciju/vakcināciju/parauga</w:t>
      </w:r>
      <w:r w:rsidR="00F44378">
        <w:rPr>
          <w:sz w:val="28"/>
          <w:szCs w:val="28"/>
          <w:lang w:val="lv-LV"/>
        </w:rPr>
        <w:t xml:space="preserve"> </w:t>
      </w:r>
      <w:r w:rsidR="00F44378" w:rsidRPr="008B38DA">
        <w:rPr>
          <w:sz w:val="28"/>
          <w:szCs w:val="28"/>
          <w:lang w:val="lv-LV"/>
        </w:rPr>
        <w:t>noņemšanu</w:t>
      </w:r>
      <w:r w:rsidR="00F44378">
        <w:rPr>
          <w:sz w:val="28"/>
          <w:szCs w:val="28"/>
          <w:lang w:val="lv-LV"/>
        </w:rPr>
        <w:t>”</w:t>
      </w:r>
      <w:r w:rsidR="008B38DA" w:rsidRPr="008B38DA">
        <w:rPr>
          <w:sz w:val="28"/>
          <w:szCs w:val="28"/>
          <w:lang w:val="lv-LV"/>
        </w:rPr>
        <w:t xml:space="preserve"> </w:t>
      </w:r>
      <w:r w:rsidR="00800BA8" w:rsidRPr="001919F9">
        <w:rPr>
          <w:sz w:val="28"/>
          <w:szCs w:val="28"/>
          <w:lang w:val="lv-LV"/>
        </w:rPr>
        <w:t>(</w:t>
      </w:r>
      <w:r w:rsidR="0057392B">
        <w:rPr>
          <w:sz w:val="28"/>
          <w:szCs w:val="28"/>
          <w:lang w:val="lv-LV"/>
        </w:rPr>
        <w:t>3</w:t>
      </w:r>
      <w:r w:rsidR="00A63BE8" w:rsidRPr="001919F9">
        <w:rPr>
          <w:sz w:val="28"/>
          <w:szCs w:val="28"/>
          <w:lang w:val="lv-LV"/>
        </w:rPr>
        <w:t>.</w:t>
      </w:r>
      <w:r w:rsidR="00800BA8" w:rsidRPr="001919F9">
        <w:rPr>
          <w:sz w:val="28"/>
          <w:szCs w:val="28"/>
          <w:lang w:val="lv-LV"/>
        </w:rPr>
        <w:t>pielikums</w:t>
      </w:r>
      <w:r w:rsidR="00800BA8" w:rsidRPr="003C503E">
        <w:rPr>
          <w:sz w:val="28"/>
          <w:szCs w:val="28"/>
          <w:lang w:val="lv-LV"/>
        </w:rPr>
        <w:t>). Par katru dzīvnieku aizpilda atsevišķu aktu.</w:t>
      </w:r>
      <w:r w:rsidR="00290970">
        <w:rPr>
          <w:sz w:val="28"/>
          <w:szCs w:val="28"/>
          <w:lang w:val="lv-LV"/>
        </w:rPr>
        <w:t xml:space="preserve"> </w:t>
      </w:r>
      <w:r w:rsidR="009E0555" w:rsidRPr="003C503E">
        <w:rPr>
          <w:sz w:val="28"/>
          <w:szCs w:val="28"/>
          <w:lang w:val="lv-LV"/>
        </w:rPr>
        <w:t xml:space="preserve"> </w:t>
      </w:r>
      <w:r w:rsidR="006341E1">
        <w:rPr>
          <w:sz w:val="28"/>
          <w:szCs w:val="28"/>
          <w:lang w:val="lv-LV"/>
        </w:rPr>
        <w:t>A</w:t>
      </w:r>
      <w:r w:rsidR="00C1353E" w:rsidRPr="003C503E">
        <w:rPr>
          <w:sz w:val="28"/>
          <w:szCs w:val="28"/>
          <w:lang w:val="lv-LV"/>
        </w:rPr>
        <w:t>kt</w:t>
      </w:r>
      <w:r w:rsidR="006341E1">
        <w:rPr>
          <w:sz w:val="28"/>
          <w:szCs w:val="28"/>
          <w:lang w:val="lv-LV"/>
        </w:rPr>
        <w:t>u</w:t>
      </w:r>
      <w:r w:rsidR="00351274">
        <w:rPr>
          <w:sz w:val="28"/>
          <w:szCs w:val="28"/>
          <w:lang w:val="lv-LV"/>
        </w:rPr>
        <w:t>/-us</w:t>
      </w:r>
      <w:r w:rsidR="009E0555" w:rsidRPr="003C503E">
        <w:rPr>
          <w:sz w:val="28"/>
          <w:szCs w:val="28"/>
          <w:lang w:val="lv-LV"/>
        </w:rPr>
        <w:t xml:space="preserve"> nosūta</w:t>
      </w:r>
      <w:r w:rsidR="006341E1">
        <w:rPr>
          <w:sz w:val="28"/>
          <w:szCs w:val="28"/>
          <w:lang w:val="lv-LV"/>
        </w:rPr>
        <w:t xml:space="preserve"> </w:t>
      </w:r>
      <w:r w:rsidR="00351274" w:rsidRPr="00351274">
        <w:rPr>
          <w:sz w:val="28"/>
          <w:szCs w:val="28"/>
          <w:lang w:val="lv-LV"/>
        </w:rPr>
        <w:t>pa pastu uz adresi Peldu iela 30, Rīga, LV-1010 vai</w:t>
      </w:r>
      <w:r w:rsidR="00E65092">
        <w:rPr>
          <w:sz w:val="28"/>
          <w:szCs w:val="28"/>
          <w:lang w:val="lv-LV"/>
        </w:rPr>
        <w:t xml:space="preserve"> </w:t>
      </w:r>
      <w:r w:rsidR="00F815C7">
        <w:rPr>
          <w:sz w:val="28"/>
          <w:szCs w:val="28"/>
          <w:lang w:val="lv-LV"/>
        </w:rPr>
        <w:t>parakstītu/-us un ieskenētu/-us</w:t>
      </w:r>
      <w:r w:rsidR="00351274" w:rsidRPr="00351274">
        <w:rPr>
          <w:sz w:val="28"/>
          <w:szCs w:val="28"/>
          <w:lang w:val="lv-LV"/>
        </w:rPr>
        <w:t xml:space="preserve"> </w:t>
      </w:r>
      <w:r w:rsidR="00351274">
        <w:rPr>
          <w:sz w:val="28"/>
          <w:szCs w:val="28"/>
          <w:lang w:val="lv-LV"/>
        </w:rPr>
        <w:t xml:space="preserve">uz e-pastu: </w:t>
      </w:r>
      <w:r w:rsidR="00351274" w:rsidRPr="00351274">
        <w:rPr>
          <w:sz w:val="28"/>
          <w:szCs w:val="28"/>
          <w:lang w:val="lv-LV"/>
        </w:rPr>
        <w:t>ukrainas_dzivnieki@pvd.gov.lv</w:t>
      </w:r>
    </w:p>
    <w:p w14:paraId="4BAAD273" w14:textId="77777777" w:rsidR="00351274" w:rsidRPr="005B2B3B" w:rsidRDefault="00351274" w:rsidP="00D06781">
      <w:pPr>
        <w:pStyle w:val="ListParagraph"/>
        <w:ind w:left="360"/>
        <w:rPr>
          <w:color w:val="FF0000"/>
          <w:sz w:val="28"/>
          <w:szCs w:val="28"/>
          <w:lang w:val="lv-LV"/>
        </w:rPr>
      </w:pPr>
    </w:p>
    <w:p w14:paraId="3086862F" w14:textId="79F0C62A" w:rsidR="00F4489D" w:rsidRPr="006D1E2A" w:rsidRDefault="00F4489D" w:rsidP="006D1E2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 w:rsidRPr="00351274">
        <w:rPr>
          <w:b/>
          <w:bCs/>
          <w:sz w:val="28"/>
          <w:szCs w:val="28"/>
          <w:lang w:val="lv-LV"/>
        </w:rPr>
        <w:t>Pakalpojuma apmaksas kārtība</w:t>
      </w:r>
      <w:r w:rsidR="00E55A4F" w:rsidRPr="00351274">
        <w:rPr>
          <w:b/>
          <w:bCs/>
          <w:sz w:val="28"/>
          <w:szCs w:val="28"/>
          <w:lang w:val="lv-LV"/>
        </w:rPr>
        <w:t xml:space="preserve">. </w:t>
      </w:r>
      <w:r w:rsidR="00E55A4F" w:rsidRPr="00351274">
        <w:rPr>
          <w:sz w:val="28"/>
          <w:szCs w:val="28"/>
          <w:lang w:val="lv-LV"/>
        </w:rPr>
        <w:t xml:space="preserve">Veterinārārsts </w:t>
      </w:r>
      <w:r w:rsidR="000B35BF" w:rsidRPr="00351274">
        <w:rPr>
          <w:sz w:val="28"/>
          <w:szCs w:val="28"/>
          <w:lang w:val="lv-LV"/>
        </w:rPr>
        <w:t xml:space="preserve">par veiktajām darbībām </w:t>
      </w:r>
      <w:r w:rsidR="00E55A4F" w:rsidRPr="00351274">
        <w:rPr>
          <w:sz w:val="28"/>
          <w:szCs w:val="28"/>
          <w:lang w:val="lv-LV"/>
        </w:rPr>
        <w:t>sagatav</w:t>
      </w:r>
      <w:r w:rsidR="000B35BF" w:rsidRPr="00351274">
        <w:rPr>
          <w:sz w:val="28"/>
          <w:szCs w:val="28"/>
          <w:lang w:val="lv-LV"/>
        </w:rPr>
        <w:t>o</w:t>
      </w:r>
      <w:r w:rsidR="00E55A4F" w:rsidRPr="00351274">
        <w:rPr>
          <w:sz w:val="28"/>
          <w:szCs w:val="28"/>
          <w:lang w:val="lv-LV"/>
        </w:rPr>
        <w:t xml:space="preserve"> rēķinu</w:t>
      </w:r>
      <w:r w:rsidR="006341E1" w:rsidRPr="00351274">
        <w:rPr>
          <w:sz w:val="28"/>
          <w:szCs w:val="28"/>
          <w:lang w:val="lv-LV"/>
        </w:rPr>
        <w:t>, norādot tajā aizpildītā akta/-u numuru/-us un datumu/-us</w:t>
      </w:r>
      <w:r w:rsidR="00E55A4F" w:rsidRPr="00351274">
        <w:rPr>
          <w:sz w:val="28"/>
          <w:szCs w:val="28"/>
          <w:lang w:val="lv-LV"/>
        </w:rPr>
        <w:t xml:space="preserve"> </w:t>
      </w:r>
      <w:r w:rsidR="00F44378" w:rsidRPr="00351274">
        <w:rPr>
          <w:sz w:val="28"/>
          <w:szCs w:val="28"/>
          <w:lang w:val="lv-LV"/>
        </w:rPr>
        <w:t xml:space="preserve">un nosūta </w:t>
      </w:r>
      <w:r w:rsidR="00351274" w:rsidRPr="00351274">
        <w:rPr>
          <w:sz w:val="28"/>
          <w:szCs w:val="28"/>
          <w:lang w:val="lv-LV"/>
        </w:rPr>
        <w:t xml:space="preserve">pa pastu uz adresi Peldu iela 30, Rīga, LV-1010 vai </w:t>
      </w:r>
      <w:r w:rsidR="007D09CF">
        <w:rPr>
          <w:sz w:val="28"/>
          <w:szCs w:val="28"/>
          <w:lang w:val="lv-LV"/>
        </w:rPr>
        <w:t xml:space="preserve">parakstītu un ieskenētu </w:t>
      </w:r>
      <w:r w:rsidR="00351274" w:rsidRPr="00351274">
        <w:rPr>
          <w:sz w:val="28"/>
          <w:szCs w:val="28"/>
          <w:lang w:val="lv-LV"/>
        </w:rPr>
        <w:t xml:space="preserve">uz </w:t>
      </w:r>
      <w:r w:rsidR="00351274">
        <w:rPr>
          <w:sz w:val="28"/>
          <w:szCs w:val="28"/>
          <w:lang w:val="lv-LV"/>
        </w:rPr>
        <w:t xml:space="preserve">  </w:t>
      </w:r>
      <w:r w:rsidR="00351274" w:rsidRPr="00351274">
        <w:rPr>
          <w:sz w:val="28"/>
          <w:szCs w:val="28"/>
          <w:lang w:val="lv-LV"/>
        </w:rPr>
        <w:t xml:space="preserve">e-pastu: ukrainas_dzivnieki@pvd.gov.lv, </w:t>
      </w:r>
      <w:r w:rsidR="00CE0922" w:rsidRPr="006D1E2A">
        <w:rPr>
          <w:sz w:val="28"/>
          <w:szCs w:val="28"/>
          <w:lang w:val="lv-LV"/>
        </w:rPr>
        <w:t>PVD veiks samaksu</w:t>
      </w:r>
      <w:r w:rsidR="007D09CF">
        <w:rPr>
          <w:sz w:val="28"/>
          <w:szCs w:val="28"/>
          <w:lang w:val="lv-LV"/>
        </w:rPr>
        <w:t>,</w:t>
      </w:r>
      <w:r w:rsidR="00CE0922" w:rsidRPr="006D1E2A">
        <w:rPr>
          <w:sz w:val="28"/>
          <w:szCs w:val="28"/>
          <w:lang w:val="lv-LV"/>
        </w:rPr>
        <w:t xml:space="preserve"> pa</w:t>
      </w:r>
      <w:r w:rsidR="00F44378" w:rsidRPr="006D1E2A">
        <w:rPr>
          <w:sz w:val="28"/>
          <w:szCs w:val="28"/>
          <w:lang w:val="lv-LV"/>
        </w:rPr>
        <w:t xml:space="preserve">matojoties uz iesniegtajiem rēķiniem. </w:t>
      </w:r>
      <w:r w:rsidR="005F32F4">
        <w:rPr>
          <w:sz w:val="28"/>
          <w:szCs w:val="28"/>
          <w:lang w:val="lv-LV"/>
        </w:rPr>
        <w:t>V</w:t>
      </w:r>
      <w:r w:rsidR="001A60D8">
        <w:rPr>
          <w:sz w:val="28"/>
          <w:szCs w:val="28"/>
          <w:lang w:val="lv-LV"/>
        </w:rPr>
        <w:t xml:space="preserve">eterinārārsts aprēķinu veic atbilstoši savas prakses izcenojumiem, nepārsniedzot </w:t>
      </w:r>
      <w:r w:rsidR="005F32F4">
        <w:rPr>
          <w:sz w:val="28"/>
          <w:szCs w:val="28"/>
          <w:lang w:val="lv-LV"/>
        </w:rPr>
        <w:t xml:space="preserve">zemāk </w:t>
      </w:r>
      <w:r w:rsidR="001A60D8">
        <w:rPr>
          <w:sz w:val="28"/>
          <w:szCs w:val="28"/>
          <w:lang w:val="lv-LV"/>
        </w:rPr>
        <w:t>norādītās likmes</w:t>
      </w:r>
      <w:r w:rsidR="005F32F4">
        <w:rPr>
          <w:sz w:val="28"/>
          <w:szCs w:val="28"/>
          <w:lang w:val="lv-LV"/>
        </w:rPr>
        <w:t xml:space="preserve"> un atšifrējot pa zemāk norādītajām pozīcijām</w:t>
      </w:r>
      <w:r w:rsidR="001A60D8">
        <w:rPr>
          <w:sz w:val="28"/>
          <w:szCs w:val="28"/>
          <w:lang w:val="lv-LV"/>
        </w:rPr>
        <w:t>.</w:t>
      </w: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839"/>
        <w:gridCol w:w="5240"/>
        <w:gridCol w:w="2074"/>
      </w:tblGrid>
      <w:tr w:rsidR="005F32F4" w:rsidRPr="005F32F4" w14:paraId="2A47D9B9" w14:textId="77777777" w:rsidTr="001919F9">
        <w:trPr>
          <w:trHeight w:val="7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74AC" w14:textId="13CFC51A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N</w:t>
            </w:r>
            <w:r w:rsidR="00CC2C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r</w:t>
            </w:r>
            <w:r w:rsidRPr="005F32F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.p.k.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BD0D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>Pakalpojuma veids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25E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t xml:space="preserve">Pakalpojumu </w:t>
            </w:r>
            <w:r w:rsidRPr="005F32F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lv-LV" w:eastAsia="lv-LV"/>
              </w:rPr>
              <w:br/>
              <w:t>izmaksas EUR (t.sk. PVN *)</w:t>
            </w:r>
          </w:p>
        </w:tc>
      </w:tr>
      <w:tr w:rsidR="005F32F4" w:rsidRPr="005F32F4" w14:paraId="6D45ACBC" w14:textId="77777777" w:rsidTr="001919F9">
        <w:trPr>
          <w:trHeight w:val="75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656D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lastRenderedPageBreak/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A8F" w14:textId="0035C93C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 xml:space="preserve">Transpondera burtciparu koda nolasīšana 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(darbs par dzīvnieku)</w:t>
            </w:r>
            <w:r w:rsidR="003A5DAF" w:rsidRPr="00157AFC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*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01F" w14:textId="77777777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5,00</w:t>
            </w:r>
          </w:p>
        </w:tc>
      </w:tr>
      <w:tr w:rsidR="005F32F4" w:rsidRPr="005F32F4" w14:paraId="6FC7C614" w14:textId="77777777" w:rsidTr="001919F9">
        <w:trPr>
          <w:trHeight w:val="588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A295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F264" w14:textId="0D9B85C5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 xml:space="preserve">Dzīvnieka apzīmēšana 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(transponders un darbs par </w:t>
            </w:r>
            <w:r w:rsidR="00D37CA6"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transponder</w:t>
            </w:r>
            <w:r w:rsidR="001919F9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a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ievadīšanu)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AC04" w14:textId="29A16FDC" w:rsidR="005F32F4" w:rsidRPr="005F32F4" w:rsidRDefault="00D37CA6" w:rsidP="005F3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20</w:t>
            </w:r>
            <w:r w:rsidR="005F32F4"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,00</w:t>
            </w:r>
          </w:p>
        </w:tc>
      </w:tr>
      <w:tr w:rsidR="005F32F4" w:rsidRPr="005F32F4" w14:paraId="2D2722FB" w14:textId="77777777" w:rsidTr="001919F9">
        <w:trPr>
          <w:trHeight w:val="588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E90C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4DE5" w14:textId="77777777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 xml:space="preserve">Mājas (istabas) dzīvnieka pases izsniegšana 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(pase un darbs par aizpildīšanu)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308B" w14:textId="52D758E9" w:rsidR="005F32F4" w:rsidRPr="005F32F4" w:rsidRDefault="00D37CA6" w:rsidP="005F3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10</w:t>
            </w:r>
            <w:r w:rsidR="005F32F4"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,00</w:t>
            </w:r>
          </w:p>
        </w:tc>
      </w:tr>
      <w:tr w:rsidR="005F32F4" w:rsidRPr="005F32F4" w14:paraId="5B2CD5C9" w14:textId="77777777" w:rsidTr="001919F9">
        <w:trPr>
          <w:trHeight w:val="85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D2E5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19F" w14:textId="3BE749A4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Dzīvnieka vakcinācija pret trakumsērgu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 (</w:t>
            </w:r>
            <w:r w:rsidR="00D37CA6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klīniskā apskate, 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vakcīna un darbs par dzīvnieka vakcināciju)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6FDB" w14:textId="1909C150" w:rsidR="005F32F4" w:rsidRPr="005F32F4" w:rsidRDefault="00D37CA6" w:rsidP="005F3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20</w:t>
            </w:r>
            <w:r w:rsidR="005F32F4"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,00</w:t>
            </w:r>
          </w:p>
        </w:tc>
      </w:tr>
      <w:tr w:rsidR="005F32F4" w:rsidRPr="005F32F4" w14:paraId="31A31020" w14:textId="77777777" w:rsidTr="001919F9">
        <w:trPr>
          <w:trHeight w:val="86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66D2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838" w14:textId="77777777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 xml:space="preserve">Asins parauga noņemšana trakumsērgas antivielu līmeņa noteikšanai 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(materiāli un darbs par parauga noņemšanu)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5B1" w14:textId="77777777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15,00</w:t>
            </w:r>
          </w:p>
        </w:tc>
      </w:tr>
      <w:tr w:rsidR="005F32F4" w:rsidRPr="005F32F4" w14:paraId="0005FAE4" w14:textId="77777777" w:rsidTr="001919F9">
        <w:trPr>
          <w:trHeight w:val="66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9E2" w14:textId="77777777" w:rsidR="005F32F4" w:rsidRPr="005F32F4" w:rsidRDefault="005F32F4" w:rsidP="005F32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6C045" w14:textId="16D76B4A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Dokumentu aizpildīšana</w:t>
            </w:r>
            <w:r w:rsidR="00D37CA6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, to</w:t>
            </w:r>
            <w:r w:rsidRPr="005F32F4"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 xml:space="preserve"> aprites nodrošināšana</w:t>
            </w: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(materiāli un darbs)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9DB" w14:textId="77777777" w:rsidR="005F32F4" w:rsidRPr="005F32F4" w:rsidRDefault="005F32F4" w:rsidP="005F32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5F32F4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10,00</w:t>
            </w:r>
          </w:p>
        </w:tc>
      </w:tr>
    </w:tbl>
    <w:p w14:paraId="03A6BCA7" w14:textId="6F365F0E" w:rsidR="001401AD" w:rsidRPr="00157AFC" w:rsidRDefault="003A5DAF" w:rsidP="003A5DAF">
      <w:pPr>
        <w:pStyle w:val="ListParagraph"/>
        <w:jc w:val="both"/>
        <w:rPr>
          <w:sz w:val="24"/>
          <w:szCs w:val="24"/>
          <w:lang w:val="lv-LV"/>
        </w:rPr>
      </w:pPr>
      <w:r w:rsidRPr="00157AFC">
        <w:rPr>
          <w:sz w:val="24"/>
          <w:szCs w:val="24"/>
          <w:lang w:val="lv-LV"/>
        </w:rPr>
        <w:t>*Ja transponders tiek ievadīts</w:t>
      </w:r>
      <w:r w:rsidR="00157AFC" w:rsidRPr="00157AFC">
        <w:rPr>
          <w:sz w:val="24"/>
          <w:szCs w:val="24"/>
          <w:lang w:val="lv-LV"/>
        </w:rPr>
        <w:t>,</w:t>
      </w:r>
      <w:r w:rsidRPr="00157AFC">
        <w:rPr>
          <w:sz w:val="24"/>
          <w:szCs w:val="24"/>
          <w:lang w:val="lv-LV"/>
        </w:rPr>
        <w:t xml:space="preserve"> par nolasīšanu samaksu ne</w:t>
      </w:r>
      <w:r w:rsidR="00A35A6C" w:rsidRPr="00157AFC">
        <w:rPr>
          <w:sz w:val="24"/>
          <w:szCs w:val="24"/>
          <w:lang w:val="lv-LV"/>
        </w:rPr>
        <w:t>pieprasa</w:t>
      </w:r>
    </w:p>
    <w:p w14:paraId="021A07D8" w14:textId="77777777" w:rsidR="003A5DAF" w:rsidRDefault="003A5DAF" w:rsidP="003A5DAF">
      <w:pPr>
        <w:pStyle w:val="ListParagraph"/>
        <w:jc w:val="both"/>
        <w:rPr>
          <w:sz w:val="28"/>
          <w:szCs w:val="28"/>
          <w:lang w:val="lv-LV"/>
        </w:rPr>
      </w:pPr>
    </w:p>
    <w:p w14:paraId="6071D3EE" w14:textId="67E8B7A0" w:rsidR="00D06781" w:rsidRPr="001401AD" w:rsidRDefault="001401AD" w:rsidP="001401A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Informācija dzīvnieku īpašniekam. </w:t>
      </w:r>
      <w:r w:rsidRPr="001401AD">
        <w:rPr>
          <w:sz w:val="28"/>
          <w:szCs w:val="28"/>
          <w:lang w:val="lv-LV"/>
        </w:rPr>
        <w:t xml:space="preserve">Veterinārārsts iepazīstina dzīvnieku īpašnieku ar </w:t>
      </w:r>
      <w:r w:rsidR="002C3BD5">
        <w:rPr>
          <w:sz w:val="28"/>
          <w:szCs w:val="28"/>
          <w:lang w:val="lv-LV"/>
        </w:rPr>
        <w:t xml:space="preserve">dzīvniekam veiktajām darbībām un </w:t>
      </w:r>
      <w:r w:rsidRPr="001401AD">
        <w:rPr>
          <w:sz w:val="28"/>
          <w:szCs w:val="28"/>
          <w:lang w:val="lv-LV"/>
        </w:rPr>
        <w:t>ierobežojumiem</w:t>
      </w:r>
      <w:r w:rsidR="002C3BD5">
        <w:rPr>
          <w:sz w:val="28"/>
          <w:szCs w:val="28"/>
          <w:lang w:val="lv-LV"/>
        </w:rPr>
        <w:t xml:space="preserve">, izsniedzot “Apliecinājumu” (4.pielikums). Dzīvnieka īpašnieks iepazīstas ar </w:t>
      </w:r>
      <w:r w:rsidR="002C3BD5" w:rsidRPr="001919F9">
        <w:rPr>
          <w:sz w:val="28"/>
          <w:szCs w:val="28"/>
          <w:lang w:val="lv-LV"/>
        </w:rPr>
        <w:t>4.pielikumā</w:t>
      </w:r>
      <w:r w:rsidR="002C3BD5">
        <w:rPr>
          <w:sz w:val="28"/>
          <w:szCs w:val="28"/>
          <w:lang w:val="lv-LV"/>
        </w:rPr>
        <w:t xml:space="preserve"> noteikto informāciju un parakstās par ierobežojumu ievērošanu.</w:t>
      </w:r>
      <w:r w:rsidR="000B56CA">
        <w:rPr>
          <w:sz w:val="28"/>
          <w:szCs w:val="28"/>
          <w:lang w:val="lv-LV"/>
        </w:rPr>
        <w:t xml:space="preserve"> Veterinārārsts  apliecinājuma kopiju vienas darba dienas laikā nosūta </w:t>
      </w:r>
      <w:r w:rsidR="000B56CA" w:rsidRPr="000B56CA">
        <w:rPr>
          <w:sz w:val="28"/>
          <w:szCs w:val="28"/>
          <w:lang w:val="lv-LV"/>
        </w:rPr>
        <w:t>uz e-pastu: ukrainas_dzivnieki@pvd.gov.lv</w:t>
      </w:r>
      <w:r w:rsidR="000B56CA">
        <w:rPr>
          <w:sz w:val="28"/>
          <w:szCs w:val="28"/>
          <w:lang w:val="lv-LV"/>
        </w:rPr>
        <w:t xml:space="preserve"> </w:t>
      </w:r>
    </w:p>
    <w:p w14:paraId="76A050DE" w14:textId="70337873" w:rsidR="009A0BAA" w:rsidRDefault="009A0BAA" w:rsidP="00241E2B">
      <w:pPr>
        <w:jc w:val="both"/>
        <w:rPr>
          <w:b/>
          <w:bCs/>
          <w:sz w:val="28"/>
          <w:szCs w:val="28"/>
          <w:lang w:val="lv-LV"/>
        </w:rPr>
      </w:pPr>
    </w:p>
    <w:p w14:paraId="01A0D0B0" w14:textId="11729BA0" w:rsidR="003A5DAF" w:rsidRDefault="003A5DAF" w:rsidP="00241E2B">
      <w:pPr>
        <w:jc w:val="both"/>
        <w:rPr>
          <w:b/>
          <w:bCs/>
          <w:sz w:val="28"/>
          <w:szCs w:val="28"/>
          <w:lang w:val="lv-LV"/>
        </w:rPr>
      </w:pPr>
    </w:p>
    <w:sectPr w:rsidR="003A5D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8A6A" w14:textId="77777777" w:rsidR="00CD103E" w:rsidRDefault="00CD103E" w:rsidP="00241E2B">
      <w:pPr>
        <w:spacing w:after="0" w:line="240" w:lineRule="auto"/>
      </w:pPr>
      <w:r>
        <w:separator/>
      </w:r>
    </w:p>
  </w:endnote>
  <w:endnote w:type="continuationSeparator" w:id="0">
    <w:p w14:paraId="19111EC3" w14:textId="77777777" w:rsidR="00CD103E" w:rsidRDefault="00CD103E" w:rsidP="0024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926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F7CB3" w14:textId="75C3A399" w:rsidR="00241E2B" w:rsidRDefault="00241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A6058" w14:textId="77777777" w:rsidR="00241E2B" w:rsidRDefault="0024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1694" w14:textId="77777777" w:rsidR="00CD103E" w:rsidRDefault="00CD103E" w:rsidP="00241E2B">
      <w:pPr>
        <w:spacing w:after="0" w:line="240" w:lineRule="auto"/>
      </w:pPr>
      <w:r>
        <w:separator/>
      </w:r>
    </w:p>
  </w:footnote>
  <w:footnote w:type="continuationSeparator" w:id="0">
    <w:p w14:paraId="4B0161B1" w14:textId="77777777" w:rsidR="00CD103E" w:rsidRDefault="00CD103E" w:rsidP="0024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C36"/>
    <w:multiLevelType w:val="hybridMultilevel"/>
    <w:tmpl w:val="1DA259D2"/>
    <w:lvl w:ilvl="0" w:tplc="70CCCEA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F550B2"/>
    <w:multiLevelType w:val="hybridMultilevel"/>
    <w:tmpl w:val="71C27CDE"/>
    <w:lvl w:ilvl="0" w:tplc="9CBC62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A4C5D"/>
    <w:multiLevelType w:val="multilevel"/>
    <w:tmpl w:val="59404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67"/>
    <w:rsid w:val="000B35BF"/>
    <w:rsid w:val="000B56CA"/>
    <w:rsid w:val="000C2C59"/>
    <w:rsid w:val="00112DAD"/>
    <w:rsid w:val="00125050"/>
    <w:rsid w:val="0013376D"/>
    <w:rsid w:val="001401AD"/>
    <w:rsid w:val="001453F6"/>
    <w:rsid w:val="00154CE2"/>
    <w:rsid w:val="00157AFC"/>
    <w:rsid w:val="001919F9"/>
    <w:rsid w:val="001A60D8"/>
    <w:rsid w:val="001B0E50"/>
    <w:rsid w:val="001E5E67"/>
    <w:rsid w:val="0023362A"/>
    <w:rsid w:val="00241E2B"/>
    <w:rsid w:val="00265877"/>
    <w:rsid w:val="002771A6"/>
    <w:rsid w:val="00283428"/>
    <w:rsid w:val="00290970"/>
    <w:rsid w:val="002B483A"/>
    <w:rsid w:val="002C3BD5"/>
    <w:rsid w:val="002F09C4"/>
    <w:rsid w:val="00304FFB"/>
    <w:rsid w:val="00351274"/>
    <w:rsid w:val="003A2435"/>
    <w:rsid w:val="003A5DAF"/>
    <w:rsid w:val="003C2C4B"/>
    <w:rsid w:val="003C503E"/>
    <w:rsid w:val="003D1B1B"/>
    <w:rsid w:val="00400D95"/>
    <w:rsid w:val="00403CED"/>
    <w:rsid w:val="00407319"/>
    <w:rsid w:val="00496AC3"/>
    <w:rsid w:val="004A1018"/>
    <w:rsid w:val="004F4D2A"/>
    <w:rsid w:val="00526FDF"/>
    <w:rsid w:val="0054011D"/>
    <w:rsid w:val="00542D6C"/>
    <w:rsid w:val="00556E6A"/>
    <w:rsid w:val="0057392B"/>
    <w:rsid w:val="005861AE"/>
    <w:rsid w:val="00597CA2"/>
    <w:rsid w:val="00597E3A"/>
    <w:rsid w:val="005B2B3B"/>
    <w:rsid w:val="005C6804"/>
    <w:rsid w:val="005F32F4"/>
    <w:rsid w:val="005F64CB"/>
    <w:rsid w:val="005F6F71"/>
    <w:rsid w:val="006341E1"/>
    <w:rsid w:val="006D1E2A"/>
    <w:rsid w:val="006F1B29"/>
    <w:rsid w:val="0073665F"/>
    <w:rsid w:val="00753E9D"/>
    <w:rsid w:val="00754E1F"/>
    <w:rsid w:val="007639BA"/>
    <w:rsid w:val="007D09CF"/>
    <w:rsid w:val="00800BA8"/>
    <w:rsid w:val="00883E2C"/>
    <w:rsid w:val="00890CF8"/>
    <w:rsid w:val="008B38DA"/>
    <w:rsid w:val="008D4D4C"/>
    <w:rsid w:val="008F028F"/>
    <w:rsid w:val="008F040D"/>
    <w:rsid w:val="00934097"/>
    <w:rsid w:val="00964DD6"/>
    <w:rsid w:val="009722B4"/>
    <w:rsid w:val="00972DBE"/>
    <w:rsid w:val="0098532F"/>
    <w:rsid w:val="009A0BAA"/>
    <w:rsid w:val="009D0241"/>
    <w:rsid w:val="009E0555"/>
    <w:rsid w:val="00A056A4"/>
    <w:rsid w:val="00A231FC"/>
    <w:rsid w:val="00A35A6C"/>
    <w:rsid w:val="00A63BE8"/>
    <w:rsid w:val="00A92553"/>
    <w:rsid w:val="00AA513E"/>
    <w:rsid w:val="00AF773A"/>
    <w:rsid w:val="00B02ADE"/>
    <w:rsid w:val="00B123A5"/>
    <w:rsid w:val="00B16A19"/>
    <w:rsid w:val="00B2559C"/>
    <w:rsid w:val="00B55E2F"/>
    <w:rsid w:val="00B63EEF"/>
    <w:rsid w:val="00B806FF"/>
    <w:rsid w:val="00BA7B0D"/>
    <w:rsid w:val="00BB3146"/>
    <w:rsid w:val="00BE4F5B"/>
    <w:rsid w:val="00C1353E"/>
    <w:rsid w:val="00C13681"/>
    <w:rsid w:val="00C9492F"/>
    <w:rsid w:val="00CC2C95"/>
    <w:rsid w:val="00CD103E"/>
    <w:rsid w:val="00CE0922"/>
    <w:rsid w:val="00CF4811"/>
    <w:rsid w:val="00D06781"/>
    <w:rsid w:val="00D15C47"/>
    <w:rsid w:val="00D26E08"/>
    <w:rsid w:val="00D37CA6"/>
    <w:rsid w:val="00D74176"/>
    <w:rsid w:val="00D76F5F"/>
    <w:rsid w:val="00DA7966"/>
    <w:rsid w:val="00E05F9E"/>
    <w:rsid w:val="00E37AC9"/>
    <w:rsid w:val="00E55A4F"/>
    <w:rsid w:val="00E6108B"/>
    <w:rsid w:val="00E65092"/>
    <w:rsid w:val="00E92278"/>
    <w:rsid w:val="00EE014D"/>
    <w:rsid w:val="00EE1EAC"/>
    <w:rsid w:val="00EE2215"/>
    <w:rsid w:val="00F44378"/>
    <w:rsid w:val="00F4489D"/>
    <w:rsid w:val="00F62FEC"/>
    <w:rsid w:val="00F815C7"/>
    <w:rsid w:val="00FC7D7F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1C1"/>
  <w15:chartTrackingRefBased/>
  <w15:docId w15:val="{2223CF5B-55C6-4811-8037-14894B9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5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9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0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E2B"/>
  </w:style>
  <w:style w:type="paragraph" w:styleId="Footer">
    <w:name w:val="footer"/>
    <w:basedOn w:val="Normal"/>
    <w:link w:val="FooterChar"/>
    <w:uiPriority w:val="99"/>
    <w:unhideWhenUsed/>
    <w:rsid w:val="00241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2721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Riekstiņa</dc:creator>
  <cp:keywords/>
  <dc:description/>
  <cp:lastModifiedBy>User</cp:lastModifiedBy>
  <cp:revision>2</cp:revision>
  <dcterms:created xsi:type="dcterms:W3CDTF">2022-03-01T09:27:00Z</dcterms:created>
  <dcterms:modified xsi:type="dcterms:W3CDTF">2022-03-01T09:27:00Z</dcterms:modified>
</cp:coreProperties>
</file>